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2074936815"/>
        <w:docPartObj>
          <w:docPartGallery w:val="Cover Pages"/>
          <w:docPartUnique/>
        </w:docPartObj>
      </w:sdtPr>
      <w:sdtEndPr>
        <w:rPr>
          <w:rFonts w:ascii="Times New Roman" w:hAnsi="Times New Roman" w:cs="Times New Roman"/>
          <w:b/>
          <w:sz w:val="24"/>
          <w:u w:val="single"/>
        </w:rPr>
      </w:sdtEndPr>
      <w:sdtContent>
        <w:p w:rsidR="00385345" w:rsidRDefault="00385345">
          <w:r>
            <w:rPr>
              <w:noProof/>
            </w:rPr>
            <mc:AlternateContent>
              <mc:Choice Requires="wps">
                <w:drawing>
                  <wp:anchor distT="0" distB="0" distL="114300" distR="114300" simplePos="0" relativeHeight="251659264" behindDoc="1" locked="0" layoutInCell="1" allowOverlap="0">
                    <wp:simplePos x="0" y="0"/>
                    <wp:positionH relativeFrom="page">
                      <wp:align>center</wp:align>
                    </wp:positionH>
                    <wp:positionV relativeFrom="page">
                      <wp:align>center</wp:align>
                    </wp:positionV>
                    <wp:extent cx="6858000" cy="9144000"/>
                    <wp:effectExtent l="0" t="0" r="0" b="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385345">
                                  <w:trPr>
                                    <w:trHeight w:hRule="exact" w:val="9360"/>
                                  </w:trPr>
                                  <w:tc>
                                    <w:tcPr>
                                      <w:tcW w:w="5000" w:type="pct"/>
                                    </w:tcPr>
                                    <w:p w:rsidR="00385345" w:rsidRDefault="00385345">
                                      <w:r>
                                        <w:rPr>
                                          <w:noProof/>
                                        </w:rPr>
                                        <w:drawing>
                                          <wp:inline distT="0" distB="0" distL="0" distR="0">
                                            <wp:extent cx="6858000" cy="5980176"/>
                                            <wp:effectExtent l="0" t="0" r="0" b="1905"/>
                                            <wp:docPr id="9"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8">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385345">
                                  <w:trPr>
                                    <w:trHeight w:hRule="exact" w:val="4320"/>
                                  </w:trPr>
                                  <w:tc>
                                    <w:tcPr>
                                      <w:tcW w:w="5000" w:type="pct"/>
                                      <w:shd w:val="clear" w:color="auto" w:fill="4472C4" w:themeFill="accent1"/>
                                      <w:vAlign w:val="center"/>
                                    </w:tcPr>
                                    <w:p w:rsidR="00385345" w:rsidRDefault="009B6419" w:rsidP="00385345">
                                      <w:pPr>
                                        <w:pStyle w:val="NoSpacing"/>
                                        <w:spacing w:before="200" w:line="216" w:lineRule="auto"/>
                                        <w:ind w:left="720" w:right="720"/>
                                        <w:jc w:val="center"/>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385345">
                                            <w:rPr>
                                              <w:rFonts w:asciiTheme="majorHAnsi" w:hAnsiTheme="majorHAnsi"/>
                                              <w:color w:val="FFFFFF" w:themeColor="background1"/>
                                              <w:sz w:val="96"/>
                                              <w:szCs w:val="96"/>
                                            </w:rPr>
                                            <w:t>Gram Panchayats Development Plans in Madhya Pradesh</w:t>
                                          </w:r>
                                        </w:sdtContent>
                                      </w:sdt>
                                    </w:p>
                                    <w:p w:rsidR="00385345" w:rsidRDefault="009B6419" w:rsidP="00385345">
                                      <w:pPr>
                                        <w:pStyle w:val="NoSpacing"/>
                                        <w:spacing w:before="240"/>
                                        <w:ind w:left="720" w:right="720"/>
                                        <w:jc w:val="center"/>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385345">
                                            <w:rPr>
                                              <w:color w:val="FFFFFF" w:themeColor="background1"/>
                                              <w:sz w:val="32"/>
                                              <w:szCs w:val="32"/>
                                            </w:rPr>
                                            <w:t>A Situational Analysis</w:t>
                                          </w:r>
                                        </w:sdtContent>
                                      </w:sdt>
                                    </w:p>
                                  </w:tc>
                                </w:tr>
                                <w:tr w:rsidR="00385345">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385345">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rsidR="00385345" w:rsidRDefault="005F3779">
                                                <w:pPr>
                                                  <w:pStyle w:val="NoSpacing"/>
                                                  <w:ind w:left="144" w:right="144"/>
                                                  <w:jc w:val="center"/>
                                                  <w:rPr>
                                                    <w:color w:val="FFFFFF" w:themeColor="background1"/>
                                                  </w:rPr>
                                                </w:pPr>
                                                <w:r>
                                                  <w:rPr>
                                                    <w:color w:val="FFFFFF" w:themeColor="background1"/>
                                                  </w:rPr>
                                                  <w:t>User1</w:t>
                                                </w:r>
                                              </w:p>
                                            </w:tc>
                                          </w:sdtContent>
                                        </w:sdt>
                                        <w:tc>
                                          <w:tcPr>
                                            <w:tcW w:w="3591" w:type="dxa"/>
                                            <w:vAlign w:val="center"/>
                                          </w:tcPr>
                                          <w:sdt>
                                            <w:sdtPr>
                                              <w:rPr>
                                                <w:color w:val="FFFFFF" w:themeColor="background1"/>
                                              </w:rPr>
                                              <w:alias w:val="Date"/>
                                              <w:tag w:val=""/>
                                              <w:id w:val="-1047523169"/>
                                              <w:showingPlcHdr/>
                                              <w:dataBinding w:prefixMappings="xmlns:ns0='http://schemas.microsoft.com/office/2006/coverPageProps' " w:xpath="/ns0:CoverPageProperties[1]/ns0:PublishDate[1]" w:storeItemID="{55AF091B-3C7A-41E3-B477-F2FDAA23CFDA}"/>
                                              <w:date w:fullDate="2013-01-24T00:00:00Z">
                                                <w:dateFormat w:val="M/d/yy"/>
                                                <w:lid w:val="en-US"/>
                                                <w:storeMappedDataAs w:val="dateTime"/>
                                                <w:calendar w:val="gregorian"/>
                                              </w:date>
                                            </w:sdtPr>
                                            <w:sdtEndPr/>
                                            <w:sdtContent>
                                              <w:p w:rsidR="00385345" w:rsidRDefault="00385345">
                                                <w:pPr>
                                                  <w:pStyle w:val="NoSpacing"/>
                                                  <w:ind w:left="144" w:right="144"/>
                                                  <w:jc w:val="center"/>
                                                  <w:rPr>
                                                    <w:color w:val="FFFFFF" w:themeColor="background1"/>
                                                  </w:rPr>
                                                </w:pPr>
                                                <w:r>
                                                  <w:rPr>
                                                    <w:color w:val="FFFFFF" w:themeColor="background1"/>
                                                  </w:rPr>
                                                  <w:t xml:space="preserve">     </w:t>
                                                </w:r>
                                              </w:p>
                                            </w:sdtContent>
                                          </w:sdt>
                                        </w:tc>
                                        <w:sdt>
                                          <w:sdtPr>
                                            <w:rPr>
                                              <w:color w:val="FFFFFF" w:themeColor="background1"/>
                                            </w:rPr>
                                            <w:alias w:val="Course title"/>
                                            <w:tag w:val=""/>
                                            <w:id w:val="-1165709755"/>
                                            <w:showingPlcHd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rsidR="00385345" w:rsidRDefault="00385345">
                                                <w:pPr>
                                                  <w:pStyle w:val="NoSpacing"/>
                                                  <w:ind w:left="144" w:right="720"/>
                                                  <w:jc w:val="right"/>
                                                  <w:rPr>
                                                    <w:color w:val="FFFFFF" w:themeColor="background1"/>
                                                  </w:rPr>
                                                </w:pPr>
                                                <w:r>
                                                  <w:rPr>
                                                    <w:color w:val="FFFFFF" w:themeColor="background1"/>
                                                  </w:rPr>
                                                  <w:t xml:space="preserve">     </w:t>
                                                </w:r>
                                              </w:p>
                                            </w:tc>
                                          </w:sdtContent>
                                        </w:sdt>
                                      </w:tr>
                                    </w:tbl>
                                    <w:p w:rsidR="00385345" w:rsidRDefault="00385345"/>
                                  </w:tc>
                                </w:tr>
                              </w:tbl>
                              <w:p w:rsidR="00385345" w:rsidRDefault="0038534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alt="Cover page layout" style="position:absolute;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385345">
                            <w:trPr>
                              <w:trHeight w:hRule="exact" w:val="9360"/>
                            </w:trPr>
                            <w:tc>
                              <w:tcPr>
                                <w:tcW w:w="5000" w:type="pct"/>
                              </w:tcPr>
                              <w:p w:rsidR="00385345" w:rsidRDefault="00385345">
                                <w:r>
                                  <w:rPr>
                                    <w:noProof/>
                                  </w:rPr>
                                  <w:drawing>
                                    <wp:inline distT="0" distB="0" distL="0" distR="0">
                                      <wp:extent cx="6858000" cy="5980176"/>
                                      <wp:effectExtent l="0" t="0" r="0" b="1905"/>
                                      <wp:docPr id="9"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8">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385345">
                            <w:trPr>
                              <w:trHeight w:hRule="exact" w:val="4320"/>
                            </w:trPr>
                            <w:tc>
                              <w:tcPr>
                                <w:tcW w:w="5000" w:type="pct"/>
                                <w:shd w:val="clear" w:color="auto" w:fill="4472C4" w:themeFill="accent1"/>
                                <w:vAlign w:val="center"/>
                              </w:tcPr>
                              <w:p w:rsidR="00385345" w:rsidRDefault="009B6419" w:rsidP="00385345">
                                <w:pPr>
                                  <w:pStyle w:val="NoSpacing"/>
                                  <w:spacing w:before="200" w:line="216" w:lineRule="auto"/>
                                  <w:ind w:left="720" w:right="720"/>
                                  <w:jc w:val="center"/>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385345">
                                      <w:rPr>
                                        <w:rFonts w:asciiTheme="majorHAnsi" w:hAnsiTheme="majorHAnsi"/>
                                        <w:color w:val="FFFFFF" w:themeColor="background1"/>
                                        <w:sz w:val="96"/>
                                        <w:szCs w:val="96"/>
                                      </w:rPr>
                                      <w:t>Gram Panchayats Development Plans in Madhya Pradesh</w:t>
                                    </w:r>
                                  </w:sdtContent>
                                </w:sdt>
                              </w:p>
                              <w:p w:rsidR="00385345" w:rsidRDefault="009B6419" w:rsidP="00385345">
                                <w:pPr>
                                  <w:pStyle w:val="NoSpacing"/>
                                  <w:spacing w:before="240"/>
                                  <w:ind w:left="720" w:right="720"/>
                                  <w:jc w:val="center"/>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385345">
                                      <w:rPr>
                                        <w:color w:val="FFFFFF" w:themeColor="background1"/>
                                        <w:sz w:val="32"/>
                                        <w:szCs w:val="32"/>
                                      </w:rPr>
                                      <w:t>A Situational Analysis</w:t>
                                    </w:r>
                                  </w:sdtContent>
                                </w:sdt>
                              </w:p>
                            </w:tc>
                          </w:tr>
                          <w:tr w:rsidR="00385345">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385345">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rsidR="00385345" w:rsidRDefault="005F3779">
                                          <w:pPr>
                                            <w:pStyle w:val="NoSpacing"/>
                                            <w:ind w:left="144" w:right="144"/>
                                            <w:jc w:val="center"/>
                                            <w:rPr>
                                              <w:color w:val="FFFFFF" w:themeColor="background1"/>
                                            </w:rPr>
                                          </w:pPr>
                                          <w:r>
                                            <w:rPr>
                                              <w:color w:val="FFFFFF" w:themeColor="background1"/>
                                            </w:rPr>
                                            <w:t>User1</w:t>
                                          </w:r>
                                        </w:p>
                                      </w:tc>
                                    </w:sdtContent>
                                  </w:sdt>
                                  <w:tc>
                                    <w:tcPr>
                                      <w:tcW w:w="3591" w:type="dxa"/>
                                      <w:vAlign w:val="center"/>
                                    </w:tcPr>
                                    <w:sdt>
                                      <w:sdtPr>
                                        <w:rPr>
                                          <w:color w:val="FFFFFF" w:themeColor="background1"/>
                                        </w:rPr>
                                        <w:alias w:val="Date"/>
                                        <w:tag w:val=""/>
                                        <w:id w:val="-1047523169"/>
                                        <w:showingPlcHdr/>
                                        <w:dataBinding w:prefixMappings="xmlns:ns0='http://schemas.microsoft.com/office/2006/coverPageProps' " w:xpath="/ns0:CoverPageProperties[1]/ns0:PublishDate[1]" w:storeItemID="{55AF091B-3C7A-41E3-B477-F2FDAA23CFDA}"/>
                                        <w:date w:fullDate="2013-01-24T00:00:00Z">
                                          <w:dateFormat w:val="M/d/yy"/>
                                          <w:lid w:val="en-US"/>
                                          <w:storeMappedDataAs w:val="dateTime"/>
                                          <w:calendar w:val="gregorian"/>
                                        </w:date>
                                      </w:sdtPr>
                                      <w:sdtEndPr/>
                                      <w:sdtContent>
                                        <w:p w:rsidR="00385345" w:rsidRDefault="00385345">
                                          <w:pPr>
                                            <w:pStyle w:val="NoSpacing"/>
                                            <w:ind w:left="144" w:right="144"/>
                                            <w:jc w:val="center"/>
                                            <w:rPr>
                                              <w:color w:val="FFFFFF" w:themeColor="background1"/>
                                            </w:rPr>
                                          </w:pPr>
                                          <w:r>
                                            <w:rPr>
                                              <w:color w:val="FFFFFF" w:themeColor="background1"/>
                                            </w:rPr>
                                            <w:t xml:space="preserve">     </w:t>
                                          </w:r>
                                        </w:p>
                                      </w:sdtContent>
                                    </w:sdt>
                                  </w:tc>
                                  <w:sdt>
                                    <w:sdtPr>
                                      <w:rPr>
                                        <w:color w:val="FFFFFF" w:themeColor="background1"/>
                                      </w:rPr>
                                      <w:alias w:val="Course title"/>
                                      <w:tag w:val=""/>
                                      <w:id w:val="-1165709755"/>
                                      <w:showingPlcHd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rsidR="00385345" w:rsidRDefault="00385345">
                                          <w:pPr>
                                            <w:pStyle w:val="NoSpacing"/>
                                            <w:ind w:left="144" w:right="720"/>
                                            <w:jc w:val="right"/>
                                            <w:rPr>
                                              <w:color w:val="FFFFFF" w:themeColor="background1"/>
                                            </w:rPr>
                                          </w:pPr>
                                          <w:r>
                                            <w:rPr>
                                              <w:color w:val="FFFFFF" w:themeColor="background1"/>
                                            </w:rPr>
                                            <w:t xml:space="preserve">     </w:t>
                                          </w:r>
                                        </w:p>
                                      </w:tc>
                                    </w:sdtContent>
                                  </w:sdt>
                                </w:tr>
                              </w:tbl>
                              <w:p w:rsidR="00385345" w:rsidRDefault="00385345"/>
                            </w:tc>
                          </w:tr>
                        </w:tbl>
                        <w:p w:rsidR="00385345" w:rsidRDefault="00385345"/>
                      </w:txbxContent>
                    </v:textbox>
                    <w10:wrap anchorx="page" anchory="page"/>
                  </v:shape>
                </w:pict>
              </mc:Fallback>
            </mc:AlternateContent>
          </w:r>
        </w:p>
        <w:p w:rsidR="00385345" w:rsidRDefault="00385345">
          <w:pPr>
            <w:rPr>
              <w:rFonts w:ascii="Times New Roman" w:hAnsi="Times New Roman" w:cs="Times New Roman"/>
              <w:b/>
              <w:sz w:val="24"/>
              <w:u w:val="single"/>
            </w:rPr>
          </w:pPr>
          <w:r>
            <w:rPr>
              <w:rFonts w:ascii="Times New Roman" w:hAnsi="Times New Roman" w:cs="Times New Roman"/>
              <w:b/>
              <w:sz w:val="24"/>
              <w:u w:val="single"/>
            </w:rPr>
            <w:br w:type="page"/>
          </w:r>
        </w:p>
      </w:sdtContent>
    </w:sdt>
    <w:p w:rsidR="00385345" w:rsidRPr="005A6A04" w:rsidRDefault="00385345" w:rsidP="00385345">
      <w:pPr>
        <w:jc w:val="center"/>
        <w:rPr>
          <w:rFonts w:ascii="Times New Roman" w:hAnsi="Times New Roman" w:cs="Times New Roman"/>
          <w:b/>
          <w:color w:val="4472C4" w:themeColor="accent1"/>
          <w:sz w:val="52"/>
          <w:szCs w:val="52"/>
        </w:rPr>
      </w:pPr>
      <w:r w:rsidRPr="005A6A04">
        <w:rPr>
          <w:rFonts w:ascii="Times New Roman" w:hAnsi="Times New Roman" w:cs="Times New Roman"/>
          <w:b/>
          <w:color w:val="4472C4" w:themeColor="accent1"/>
          <w:sz w:val="52"/>
          <w:szCs w:val="52"/>
        </w:rPr>
        <w:lastRenderedPageBreak/>
        <w:t>Gram Panchayat</w:t>
      </w:r>
      <w:r>
        <w:rPr>
          <w:rFonts w:ascii="Times New Roman" w:hAnsi="Times New Roman" w:cs="Times New Roman"/>
          <w:b/>
          <w:color w:val="4472C4" w:themeColor="accent1"/>
          <w:sz w:val="52"/>
          <w:szCs w:val="52"/>
        </w:rPr>
        <w:t>s Development Plans in Madhya Pradesh</w:t>
      </w:r>
    </w:p>
    <w:p w:rsidR="00385345" w:rsidRPr="005A6A04" w:rsidRDefault="00385345" w:rsidP="00385345">
      <w:pPr>
        <w:jc w:val="center"/>
        <w:rPr>
          <w:rFonts w:ascii="Times New Roman" w:hAnsi="Times New Roman" w:cs="Times New Roman"/>
          <w:b/>
          <w:color w:val="4472C4" w:themeColor="accent1"/>
          <w:sz w:val="40"/>
          <w:szCs w:val="40"/>
        </w:rPr>
      </w:pPr>
      <w:r w:rsidRPr="005A6A04">
        <w:rPr>
          <w:rFonts w:ascii="Times New Roman" w:hAnsi="Times New Roman" w:cs="Times New Roman"/>
          <w:b/>
          <w:color w:val="4472C4" w:themeColor="accent1"/>
          <w:sz w:val="40"/>
          <w:szCs w:val="40"/>
        </w:rPr>
        <w:t>A Situational Analysis</w:t>
      </w:r>
    </w:p>
    <w:p w:rsidR="00385345" w:rsidRDefault="00385345" w:rsidP="00385345">
      <w:pPr>
        <w:jc w:val="center"/>
        <w:rPr>
          <w:rFonts w:ascii="Times New Roman" w:hAnsi="Times New Roman" w:cs="Times New Roman"/>
          <w:b/>
          <w:color w:val="4472C4" w:themeColor="accent1"/>
          <w:sz w:val="24"/>
          <w:szCs w:val="24"/>
        </w:rPr>
      </w:pPr>
    </w:p>
    <w:p w:rsidR="00385345" w:rsidRDefault="00385345" w:rsidP="00385345">
      <w:pPr>
        <w:jc w:val="center"/>
        <w:rPr>
          <w:rFonts w:ascii="Times New Roman" w:hAnsi="Times New Roman" w:cs="Times New Roman"/>
          <w:b/>
          <w:color w:val="4472C4" w:themeColor="accent1"/>
          <w:sz w:val="24"/>
          <w:szCs w:val="24"/>
        </w:rPr>
      </w:pPr>
    </w:p>
    <w:p w:rsidR="00385345" w:rsidRDefault="00385345" w:rsidP="00385345">
      <w:pPr>
        <w:jc w:val="center"/>
        <w:rPr>
          <w:rFonts w:ascii="Times New Roman" w:hAnsi="Times New Roman" w:cs="Times New Roman"/>
          <w:b/>
          <w:color w:val="4472C4" w:themeColor="accent1"/>
          <w:sz w:val="24"/>
          <w:szCs w:val="24"/>
        </w:rPr>
      </w:pPr>
      <w:r>
        <w:rPr>
          <w:rFonts w:ascii="Times New Roman" w:hAnsi="Times New Roman" w:cs="Times New Roman"/>
          <w:b/>
          <w:color w:val="4472C4" w:themeColor="accent1"/>
          <w:sz w:val="24"/>
          <w:szCs w:val="24"/>
        </w:rPr>
        <w:t>By</w:t>
      </w:r>
    </w:p>
    <w:p w:rsidR="00385345" w:rsidRPr="00B463CE" w:rsidRDefault="00385345" w:rsidP="00385345">
      <w:pPr>
        <w:jc w:val="center"/>
        <w:rPr>
          <w:rFonts w:ascii="Times New Roman" w:hAnsi="Times New Roman" w:cs="Times New Roman"/>
          <w:b/>
          <w:color w:val="4472C4" w:themeColor="accent1"/>
          <w:sz w:val="32"/>
          <w:szCs w:val="32"/>
        </w:rPr>
      </w:pPr>
      <w:r w:rsidRPr="00B463CE">
        <w:rPr>
          <w:rFonts w:ascii="Times New Roman" w:hAnsi="Times New Roman" w:cs="Times New Roman"/>
          <w:b/>
          <w:color w:val="4472C4" w:themeColor="accent1"/>
          <w:sz w:val="32"/>
          <w:szCs w:val="32"/>
        </w:rPr>
        <w:t>Dr. MN Roy</w:t>
      </w:r>
    </w:p>
    <w:p w:rsidR="00385345" w:rsidRPr="00B463CE" w:rsidRDefault="00385345" w:rsidP="00385345">
      <w:pPr>
        <w:jc w:val="center"/>
        <w:rPr>
          <w:rFonts w:ascii="Times New Roman" w:hAnsi="Times New Roman" w:cs="Times New Roman"/>
          <w:b/>
          <w:color w:val="4472C4" w:themeColor="accent1"/>
          <w:sz w:val="32"/>
          <w:szCs w:val="32"/>
        </w:rPr>
      </w:pPr>
      <w:r w:rsidRPr="00B463CE">
        <w:rPr>
          <w:rFonts w:ascii="Times New Roman" w:hAnsi="Times New Roman" w:cs="Times New Roman"/>
          <w:b/>
          <w:color w:val="4472C4" w:themeColor="accent1"/>
          <w:sz w:val="32"/>
          <w:szCs w:val="32"/>
        </w:rPr>
        <w:t xml:space="preserve">Dilip Ghosh </w:t>
      </w:r>
    </w:p>
    <w:p w:rsidR="00385345" w:rsidRPr="00B463CE" w:rsidRDefault="00385345" w:rsidP="00385345">
      <w:pPr>
        <w:jc w:val="center"/>
        <w:rPr>
          <w:rFonts w:ascii="Times New Roman" w:hAnsi="Times New Roman" w:cs="Times New Roman"/>
          <w:b/>
          <w:color w:val="4472C4" w:themeColor="accent1"/>
          <w:sz w:val="32"/>
          <w:szCs w:val="32"/>
        </w:rPr>
      </w:pPr>
      <w:r w:rsidRPr="00B463CE">
        <w:rPr>
          <w:rFonts w:ascii="Times New Roman" w:hAnsi="Times New Roman" w:cs="Times New Roman"/>
          <w:b/>
          <w:color w:val="4472C4" w:themeColor="accent1"/>
          <w:sz w:val="32"/>
          <w:szCs w:val="32"/>
        </w:rPr>
        <w:t>Debraj Bhattacharya</w:t>
      </w:r>
    </w:p>
    <w:p w:rsidR="00385345" w:rsidRDefault="00385345" w:rsidP="00385345">
      <w:pPr>
        <w:jc w:val="center"/>
        <w:rPr>
          <w:rFonts w:ascii="Times New Roman" w:hAnsi="Times New Roman" w:cs="Times New Roman"/>
          <w:b/>
          <w:color w:val="4472C4" w:themeColor="accent1"/>
          <w:sz w:val="32"/>
          <w:szCs w:val="32"/>
        </w:rPr>
      </w:pPr>
    </w:p>
    <w:p w:rsidR="00385345" w:rsidRPr="00B463CE" w:rsidRDefault="00385345" w:rsidP="00385345">
      <w:pPr>
        <w:jc w:val="center"/>
        <w:rPr>
          <w:rFonts w:ascii="Times New Roman" w:hAnsi="Times New Roman" w:cs="Times New Roman"/>
          <w:b/>
          <w:color w:val="4472C4" w:themeColor="accent1"/>
          <w:sz w:val="32"/>
          <w:szCs w:val="32"/>
        </w:rPr>
      </w:pPr>
      <w:r w:rsidRPr="005A6A04">
        <w:rPr>
          <w:rFonts w:ascii="Times New Roman" w:hAnsi="Times New Roman" w:cs="Times New Roman"/>
          <w:b/>
          <w:noProof/>
          <w:color w:val="4472C4" w:themeColor="accent1"/>
          <w:sz w:val="32"/>
          <w:szCs w:val="32"/>
        </w:rPr>
        <w:drawing>
          <wp:inline distT="0" distB="0" distL="0" distR="0" wp14:anchorId="3CDC23C2" wp14:editId="6454935B">
            <wp:extent cx="1108075" cy="568325"/>
            <wp:effectExtent l="0" t="0" r="0" b="3175"/>
            <wp:docPr id="7" name="Picture 7" descr="C:\Users\User1\Pictures\RF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Pictures\RF_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8075" cy="568325"/>
                    </a:xfrm>
                    <a:prstGeom prst="rect">
                      <a:avLst/>
                    </a:prstGeom>
                    <a:noFill/>
                    <a:ln>
                      <a:noFill/>
                    </a:ln>
                  </pic:spPr>
                </pic:pic>
              </a:graphicData>
            </a:graphic>
          </wp:inline>
        </w:drawing>
      </w:r>
    </w:p>
    <w:p w:rsidR="00385345" w:rsidRDefault="00385345" w:rsidP="00385345">
      <w:pPr>
        <w:jc w:val="center"/>
        <w:rPr>
          <w:rFonts w:ascii="Times New Roman" w:hAnsi="Times New Roman" w:cs="Times New Roman"/>
          <w:b/>
          <w:color w:val="4472C4" w:themeColor="accent1"/>
          <w:sz w:val="24"/>
          <w:szCs w:val="24"/>
        </w:rPr>
      </w:pPr>
    </w:p>
    <w:p w:rsidR="00385345" w:rsidRDefault="00385345" w:rsidP="00385345">
      <w:pPr>
        <w:jc w:val="center"/>
        <w:rPr>
          <w:rFonts w:ascii="Times New Roman" w:hAnsi="Times New Roman" w:cs="Times New Roman"/>
          <w:b/>
          <w:color w:val="4472C4" w:themeColor="accent1"/>
          <w:sz w:val="24"/>
          <w:szCs w:val="24"/>
        </w:rPr>
      </w:pPr>
    </w:p>
    <w:p w:rsidR="00385345" w:rsidRDefault="00385345" w:rsidP="00385345">
      <w:pPr>
        <w:jc w:val="center"/>
        <w:rPr>
          <w:rFonts w:ascii="Times New Roman" w:hAnsi="Times New Roman" w:cs="Times New Roman"/>
          <w:b/>
          <w:color w:val="4472C4" w:themeColor="accent1"/>
          <w:sz w:val="24"/>
          <w:szCs w:val="24"/>
        </w:rPr>
      </w:pPr>
    </w:p>
    <w:p w:rsidR="00385345" w:rsidRDefault="00385345" w:rsidP="00385345">
      <w:pPr>
        <w:jc w:val="center"/>
        <w:rPr>
          <w:rFonts w:ascii="Times New Roman" w:hAnsi="Times New Roman" w:cs="Times New Roman"/>
          <w:b/>
          <w:color w:val="4472C4" w:themeColor="accent1"/>
          <w:sz w:val="24"/>
          <w:szCs w:val="24"/>
        </w:rPr>
      </w:pPr>
    </w:p>
    <w:p w:rsidR="00385345" w:rsidRDefault="00385345" w:rsidP="00385345">
      <w:pPr>
        <w:jc w:val="center"/>
        <w:rPr>
          <w:rFonts w:ascii="Times New Roman" w:hAnsi="Times New Roman" w:cs="Times New Roman"/>
          <w:b/>
          <w:color w:val="4472C4" w:themeColor="accent1"/>
          <w:sz w:val="24"/>
          <w:szCs w:val="24"/>
        </w:rPr>
      </w:pPr>
    </w:p>
    <w:p w:rsidR="00385345" w:rsidRDefault="00385345" w:rsidP="00385345">
      <w:pPr>
        <w:jc w:val="center"/>
        <w:rPr>
          <w:rFonts w:ascii="Times New Roman" w:hAnsi="Times New Roman" w:cs="Times New Roman"/>
          <w:b/>
          <w:color w:val="4472C4" w:themeColor="accent1"/>
          <w:sz w:val="24"/>
          <w:szCs w:val="24"/>
        </w:rPr>
      </w:pPr>
    </w:p>
    <w:p w:rsidR="00385345" w:rsidRDefault="00385345" w:rsidP="00385345">
      <w:pPr>
        <w:jc w:val="center"/>
        <w:rPr>
          <w:rFonts w:ascii="Times New Roman" w:hAnsi="Times New Roman" w:cs="Times New Roman"/>
          <w:b/>
          <w:color w:val="4472C4" w:themeColor="accent1"/>
          <w:sz w:val="24"/>
          <w:szCs w:val="24"/>
        </w:rPr>
      </w:pPr>
    </w:p>
    <w:p w:rsidR="00385345" w:rsidRDefault="00385345" w:rsidP="00385345">
      <w:pPr>
        <w:jc w:val="center"/>
        <w:rPr>
          <w:rFonts w:ascii="Times New Roman" w:hAnsi="Times New Roman" w:cs="Times New Roman"/>
          <w:b/>
          <w:color w:val="4472C4" w:themeColor="accent1"/>
          <w:sz w:val="24"/>
          <w:szCs w:val="24"/>
        </w:rPr>
      </w:pPr>
    </w:p>
    <w:p w:rsidR="00385345" w:rsidRDefault="00385345" w:rsidP="00385345">
      <w:pPr>
        <w:jc w:val="center"/>
        <w:rPr>
          <w:rFonts w:ascii="Times New Roman" w:hAnsi="Times New Roman" w:cs="Times New Roman"/>
          <w:b/>
          <w:color w:val="4472C4" w:themeColor="accent1"/>
          <w:sz w:val="24"/>
          <w:szCs w:val="24"/>
        </w:rPr>
      </w:pPr>
    </w:p>
    <w:p w:rsidR="00385345" w:rsidRDefault="00385345" w:rsidP="00385345">
      <w:pPr>
        <w:jc w:val="center"/>
        <w:rPr>
          <w:rFonts w:ascii="Times New Roman" w:hAnsi="Times New Roman" w:cs="Times New Roman"/>
          <w:b/>
          <w:color w:val="4472C4" w:themeColor="accent1"/>
          <w:sz w:val="24"/>
          <w:szCs w:val="24"/>
        </w:rPr>
      </w:pPr>
    </w:p>
    <w:p w:rsidR="00385345" w:rsidRDefault="00385345" w:rsidP="00385345">
      <w:pPr>
        <w:jc w:val="center"/>
        <w:rPr>
          <w:rFonts w:ascii="Times New Roman" w:hAnsi="Times New Roman" w:cs="Times New Roman"/>
          <w:b/>
          <w:color w:val="4472C4" w:themeColor="accent1"/>
          <w:sz w:val="24"/>
          <w:szCs w:val="24"/>
        </w:rPr>
      </w:pPr>
    </w:p>
    <w:p w:rsidR="00385345" w:rsidRDefault="00385345" w:rsidP="00385345">
      <w:pPr>
        <w:jc w:val="center"/>
        <w:rPr>
          <w:rFonts w:ascii="Times New Roman" w:hAnsi="Times New Roman" w:cs="Times New Roman"/>
          <w:b/>
          <w:color w:val="4472C4" w:themeColor="accent1"/>
          <w:sz w:val="24"/>
          <w:szCs w:val="24"/>
        </w:rPr>
      </w:pPr>
    </w:p>
    <w:p w:rsidR="00385345" w:rsidRDefault="00385345" w:rsidP="00385345">
      <w:pPr>
        <w:jc w:val="center"/>
        <w:rPr>
          <w:rFonts w:ascii="Times New Roman" w:hAnsi="Times New Roman" w:cs="Times New Roman"/>
          <w:b/>
          <w:color w:val="4472C4" w:themeColor="accent1"/>
          <w:sz w:val="24"/>
          <w:szCs w:val="24"/>
        </w:rPr>
      </w:pPr>
    </w:p>
    <w:p w:rsidR="00385345" w:rsidRDefault="00385345" w:rsidP="00385345">
      <w:pPr>
        <w:jc w:val="center"/>
        <w:rPr>
          <w:rFonts w:ascii="Times New Roman" w:hAnsi="Times New Roman" w:cs="Times New Roman"/>
          <w:b/>
          <w:color w:val="4472C4" w:themeColor="accent1"/>
          <w:sz w:val="24"/>
          <w:szCs w:val="24"/>
        </w:rPr>
      </w:pPr>
    </w:p>
    <w:p w:rsidR="00385345" w:rsidRDefault="00385345" w:rsidP="00385345">
      <w:pPr>
        <w:jc w:val="center"/>
        <w:rPr>
          <w:rFonts w:ascii="Times New Roman" w:hAnsi="Times New Roman" w:cs="Times New Roman"/>
          <w:b/>
          <w:color w:val="4472C4" w:themeColor="accent1"/>
          <w:sz w:val="24"/>
          <w:szCs w:val="24"/>
        </w:rPr>
      </w:pPr>
    </w:p>
    <w:p w:rsidR="00385345" w:rsidRDefault="00385345" w:rsidP="00385345">
      <w:pPr>
        <w:jc w:val="center"/>
        <w:rPr>
          <w:rFonts w:ascii="Times New Roman" w:hAnsi="Times New Roman" w:cs="Times New Roman"/>
          <w:b/>
          <w:color w:val="4472C4" w:themeColor="accent1"/>
          <w:sz w:val="24"/>
          <w:szCs w:val="24"/>
        </w:rPr>
      </w:pPr>
    </w:p>
    <w:p w:rsidR="00385345" w:rsidRDefault="00385345" w:rsidP="00385345">
      <w:pPr>
        <w:jc w:val="center"/>
        <w:rPr>
          <w:rFonts w:ascii="Times New Roman" w:hAnsi="Times New Roman" w:cs="Times New Roman"/>
          <w:b/>
          <w:color w:val="4472C4" w:themeColor="accent1"/>
          <w:sz w:val="24"/>
          <w:szCs w:val="24"/>
        </w:rPr>
      </w:pPr>
      <w:r>
        <w:rPr>
          <w:rFonts w:ascii="Times New Roman" w:hAnsi="Times New Roman" w:cs="Times New Roman"/>
          <w:b/>
          <w:color w:val="4472C4" w:themeColor="accent1"/>
          <w:sz w:val="24"/>
          <w:szCs w:val="24"/>
        </w:rPr>
        <w:t>Acknowledgements</w:t>
      </w:r>
    </w:p>
    <w:p w:rsidR="00385345" w:rsidRPr="005A6A04" w:rsidRDefault="00385345" w:rsidP="00385345">
      <w:pPr>
        <w:jc w:val="both"/>
        <w:rPr>
          <w:rFonts w:ascii="Times New Roman" w:hAnsi="Times New Roman" w:cs="Times New Roman"/>
          <w:bCs/>
          <w:sz w:val="24"/>
          <w:szCs w:val="24"/>
        </w:rPr>
      </w:pPr>
    </w:p>
    <w:p w:rsidR="00A80CB3" w:rsidRDefault="00A80CB3" w:rsidP="00A80CB3">
      <w:pPr>
        <w:jc w:val="both"/>
        <w:rPr>
          <w:rFonts w:ascii="Times New Roman" w:hAnsi="Times New Roman"/>
          <w:bCs/>
          <w:sz w:val="24"/>
          <w:szCs w:val="24"/>
        </w:rPr>
      </w:pPr>
      <w:r>
        <w:rPr>
          <w:rFonts w:ascii="Times New Roman" w:hAnsi="Times New Roman"/>
          <w:bCs/>
          <w:sz w:val="24"/>
          <w:szCs w:val="24"/>
        </w:rPr>
        <w:t xml:space="preserve">This study of Panchayati Raj in Madhya Pradesh was done within a short period of time, which posed a special challenge to the researchers. Without the cooperation of a large number of people it would not have been possible to finish the study on time. The study team would particularly like to thank Government of Madhya Pradesh for the excellent support that they provided throughout the study. UNICEF Madhya Pradesh was all along with the study team and supported the team with insights and documents.  UNICEF India via Intercooperation India provided financial support to the study. Finally, the study team would like to thank the functionaries of the Gram Panchayats visited who gave their wonderful insights which made the study possible. </w:t>
      </w:r>
    </w:p>
    <w:p w:rsidR="00385345" w:rsidRDefault="00385345" w:rsidP="00A80CB3">
      <w:pPr>
        <w:jc w:val="both"/>
        <w:rPr>
          <w:rFonts w:ascii="Times New Roman" w:hAnsi="Times New Roman" w:cs="Times New Roman"/>
          <w:b/>
          <w:color w:val="4472C4" w:themeColor="accent1"/>
          <w:sz w:val="24"/>
          <w:szCs w:val="24"/>
        </w:rPr>
      </w:pPr>
    </w:p>
    <w:p w:rsidR="00385345" w:rsidRDefault="00385345" w:rsidP="00385345">
      <w:pPr>
        <w:jc w:val="center"/>
        <w:rPr>
          <w:rFonts w:ascii="Times New Roman" w:hAnsi="Times New Roman" w:cs="Times New Roman"/>
          <w:b/>
          <w:color w:val="4472C4" w:themeColor="accent1"/>
          <w:sz w:val="24"/>
          <w:szCs w:val="24"/>
        </w:rPr>
      </w:pPr>
    </w:p>
    <w:p w:rsidR="00385345" w:rsidRDefault="00385345" w:rsidP="00385345">
      <w:pPr>
        <w:jc w:val="center"/>
        <w:rPr>
          <w:rFonts w:ascii="Times New Roman" w:hAnsi="Times New Roman" w:cs="Times New Roman"/>
          <w:b/>
          <w:color w:val="4472C4" w:themeColor="accent1"/>
          <w:sz w:val="24"/>
          <w:szCs w:val="24"/>
        </w:rPr>
      </w:pPr>
    </w:p>
    <w:p w:rsidR="00385345" w:rsidRDefault="00385345" w:rsidP="00385345">
      <w:pPr>
        <w:jc w:val="center"/>
        <w:rPr>
          <w:rFonts w:ascii="Times New Roman" w:hAnsi="Times New Roman" w:cs="Times New Roman"/>
          <w:b/>
          <w:color w:val="4472C4" w:themeColor="accent1"/>
          <w:sz w:val="24"/>
          <w:szCs w:val="24"/>
        </w:rPr>
      </w:pPr>
    </w:p>
    <w:p w:rsidR="00385345" w:rsidRDefault="00385345" w:rsidP="00385345">
      <w:pPr>
        <w:jc w:val="center"/>
        <w:rPr>
          <w:rFonts w:ascii="Times New Roman" w:hAnsi="Times New Roman" w:cs="Times New Roman"/>
          <w:b/>
          <w:color w:val="4472C4" w:themeColor="accent1"/>
          <w:sz w:val="24"/>
          <w:szCs w:val="24"/>
        </w:rPr>
      </w:pPr>
    </w:p>
    <w:p w:rsidR="00385345" w:rsidRDefault="00385345" w:rsidP="00385345">
      <w:pPr>
        <w:jc w:val="center"/>
        <w:rPr>
          <w:rFonts w:ascii="Times New Roman" w:hAnsi="Times New Roman" w:cs="Times New Roman"/>
          <w:b/>
          <w:color w:val="4472C4" w:themeColor="accent1"/>
          <w:sz w:val="24"/>
          <w:szCs w:val="24"/>
        </w:rPr>
      </w:pPr>
    </w:p>
    <w:p w:rsidR="00385345" w:rsidRDefault="00385345" w:rsidP="00385345">
      <w:pPr>
        <w:jc w:val="center"/>
        <w:rPr>
          <w:rFonts w:ascii="Times New Roman" w:hAnsi="Times New Roman" w:cs="Times New Roman"/>
          <w:b/>
          <w:color w:val="4472C4" w:themeColor="accent1"/>
          <w:sz w:val="24"/>
          <w:szCs w:val="24"/>
        </w:rPr>
      </w:pPr>
    </w:p>
    <w:p w:rsidR="004E7D69" w:rsidRDefault="004E7D69" w:rsidP="00170D94">
      <w:pPr>
        <w:spacing w:line="360" w:lineRule="auto"/>
        <w:rPr>
          <w:rFonts w:ascii="Times New Roman" w:hAnsi="Times New Roman" w:cs="Times New Roman"/>
          <w:b/>
          <w:sz w:val="24"/>
          <w:u w:val="single"/>
        </w:rPr>
      </w:pPr>
    </w:p>
    <w:p w:rsidR="00385345" w:rsidRDefault="00385345" w:rsidP="00170D94">
      <w:pPr>
        <w:spacing w:line="360" w:lineRule="auto"/>
        <w:rPr>
          <w:rFonts w:ascii="Times New Roman" w:hAnsi="Times New Roman" w:cs="Times New Roman"/>
          <w:b/>
          <w:sz w:val="24"/>
          <w:u w:val="single"/>
        </w:rPr>
      </w:pPr>
    </w:p>
    <w:p w:rsidR="00385345" w:rsidRDefault="00385345" w:rsidP="00170D94">
      <w:pPr>
        <w:spacing w:line="360" w:lineRule="auto"/>
        <w:rPr>
          <w:rFonts w:ascii="Times New Roman" w:hAnsi="Times New Roman" w:cs="Times New Roman"/>
          <w:b/>
          <w:sz w:val="24"/>
          <w:u w:val="single"/>
        </w:rPr>
      </w:pPr>
    </w:p>
    <w:p w:rsidR="00385345" w:rsidRDefault="00385345" w:rsidP="00170D94">
      <w:pPr>
        <w:spacing w:line="360" w:lineRule="auto"/>
        <w:rPr>
          <w:rFonts w:ascii="Times New Roman" w:hAnsi="Times New Roman" w:cs="Times New Roman"/>
          <w:b/>
          <w:sz w:val="24"/>
          <w:u w:val="single"/>
        </w:rPr>
      </w:pPr>
    </w:p>
    <w:p w:rsidR="00385345" w:rsidRDefault="00385345" w:rsidP="00170D94">
      <w:pPr>
        <w:spacing w:line="360" w:lineRule="auto"/>
        <w:rPr>
          <w:rFonts w:ascii="Times New Roman" w:hAnsi="Times New Roman" w:cs="Times New Roman"/>
          <w:b/>
          <w:sz w:val="24"/>
          <w:u w:val="single"/>
        </w:rPr>
      </w:pPr>
    </w:p>
    <w:p w:rsidR="00385345" w:rsidRDefault="00385345" w:rsidP="00170D94">
      <w:pPr>
        <w:spacing w:line="360" w:lineRule="auto"/>
        <w:rPr>
          <w:rFonts w:ascii="Times New Roman" w:hAnsi="Times New Roman" w:cs="Times New Roman"/>
          <w:b/>
          <w:sz w:val="24"/>
          <w:u w:val="single"/>
        </w:rPr>
      </w:pPr>
    </w:p>
    <w:p w:rsidR="00385345" w:rsidRDefault="00385345" w:rsidP="00170D94">
      <w:pPr>
        <w:spacing w:line="360" w:lineRule="auto"/>
        <w:rPr>
          <w:rFonts w:ascii="Times New Roman" w:hAnsi="Times New Roman" w:cs="Times New Roman"/>
          <w:b/>
          <w:sz w:val="24"/>
          <w:u w:val="single"/>
        </w:rPr>
      </w:pPr>
    </w:p>
    <w:p w:rsidR="00385345" w:rsidRDefault="00385345" w:rsidP="00170D94">
      <w:pPr>
        <w:spacing w:line="360" w:lineRule="auto"/>
        <w:rPr>
          <w:rFonts w:ascii="Times New Roman" w:hAnsi="Times New Roman" w:cs="Times New Roman"/>
          <w:b/>
          <w:sz w:val="24"/>
          <w:u w:val="single"/>
        </w:rPr>
      </w:pPr>
    </w:p>
    <w:p w:rsidR="00385345" w:rsidRDefault="00385345" w:rsidP="00170D94">
      <w:pPr>
        <w:spacing w:line="360" w:lineRule="auto"/>
        <w:rPr>
          <w:rFonts w:ascii="Times New Roman" w:hAnsi="Times New Roman" w:cs="Times New Roman"/>
          <w:b/>
          <w:sz w:val="24"/>
          <w:u w:val="single"/>
        </w:rPr>
      </w:pPr>
    </w:p>
    <w:p w:rsidR="00385345" w:rsidRDefault="00385345" w:rsidP="00170D94">
      <w:pPr>
        <w:spacing w:line="360" w:lineRule="auto"/>
        <w:rPr>
          <w:rFonts w:ascii="Times New Roman" w:hAnsi="Times New Roman" w:cs="Times New Roman"/>
          <w:b/>
          <w:sz w:val="24"/>
          <w:u w:val="single"/>
        </w:rPr>
      </w:pPr>
    </w:p>
    <w:p w:rsidR="00385345" w:rsidRDefault="00385345" w:rsidP="00170D94">
      <w:pPr>
        <w:spacing w:line="360" w:lineRule="auto"/>
        <w:rPr>
          <w:rFonts w:ascii="Times New Roman" w:hAnsi="Times New Roman" w:cs="Times New Roman"/>
          <w:b/>
          <w:sz w:val="24"/>
          <w:u w:val="single"/>
        </w:rPr>
      </w:pPr>
    </w:p>
    <w:p w:rsidR="00385345" w:rsidRDefault="00385345" w:rsidP="00170D94">
      <w:pPr>
        <w:spacing w:line="360" w:lineRule="auto"/>
        <w:rPr>
          <w:rFonts w:ascii="Times New Roman" w:hAnsi="Times New Roman" w:cs="Times New Roman"/>
          <w:b/>
          <w:sz w:val="24"/>
          <w:u w:val="single"/>
        </w:rPr>
      </w:pPr>
    </w:p>
    <w:p w:rsidR="00385345" w:rsidRDefault="00385345" w:rsidP="00170D94">
      <w:pPr>
        <w:spacing w:line="360" w:lineRule="auto"/>
        <w:rPr>
          <w:rFonts w:ascii="Times New Roman" w:hAnsi="Times New Roman" w:cs="Times New Roman"/>
          <w:b/>
          <w:sz w:val="24"/>
          <w:u w:val="single"/>
        </w:rPr>
      </w:pPr>
    </w:p>
    <w:p w:rsidR="00385345" w:rsidRDefault="00385345" w:rsidP="00170D94">
      <w:pPr>
        <w:spacing w:line="360" w:lineRule="auto"/>
        <w:rPr>
          <w:rFonts w:ascii="Times New Roman" w:hAnsi="Times New Roman" w:cs="Times New Roman"/>
          <w:b/>
          <w:sz w:val="24"/>
          <w:u w:val="single"/>
        </w:rPr>
      </w:pPr>
    </w:p>
    <w:p w:rsidR="00385345" w:rsidRDefault="00385345" w:rsidP="00170D94">
      <w:pPr>
        <w:spacing w:line="360" w:lineRule="auto"/>
        <w:rPr>
          <w:rFonts w:ascii="Times New Roman" w:hAnsi="Times New Roman" w:cs="Times New Roman"/>
          <w:b/>
          <w:sz w:val="24"/>
          <w:u w:val="single"/>
        </w:rPr>
      </w:pPr>
    </w:p>
    <w:p w:rsidR="00385345" w:rsidRPr="003708CE" w:rsidRDefault="00385345" w:rsidP="00170D94">
      <w:pPr>
        <w:spacing w:line="360" w:lineRule="auto"/>
        <w:rPr>
          <w:rFonts w:ascii="Times New Roman" w:hAnsi="Times New Roman" w:cs="Times New Roman"/>
          <w:b/>
          <w:sz w:val="24"/>
          <w:u w:val="single"/>
        </w:rPr>
      </w:pPr>
    </w:p>
    <w:p w:rsidR="004E7D69" w:rsidRPr="00385345" w:rsidRDefault="004E7D69" w:rsidP="00170D94">
      <w:pPr>
        <w:spacing w:line="360" w:lineRule="auto"/>
        <w:jc w:val="center"/>
        <w:rPr>
          <w:rFonts w:ascii="Times New Roman" w:hAnsi="Times New Roman" w:cs="Times New Roman"/>
          <w:b/>
          <w:color w:val="4472C4" w:themeColor="accent1"/>
          <w:sz w:val="24"/>
        </w:rPr>
      </w:pPr>
      <w:r w:rsidRPr="00385345">
        <w:rPr>
          <w:rFonts w:ascii="Times New Roman" w:hAnsi="Times New Roman" w:cs="Times New Roman"/>
          <w:b/>
          <w:color w:val="4472C4" w:themeColor="accent1"/>
          <w:sz w:val="24"/>
        </w:rPr>
        <w:t>1: Background</w:t>
      </w:r>
    </w:p>
    <w:p w:rsidR="00F457FC" w:rsidRPr="003708CE" w:rsidRDefault="00B74E93" w:rsidP="00170D94">
      <w:pPr>
        <w:spacing w:line="360" w:lineRule="auto"/>
        <w:jc w:val="both"/>
        <w:rPr>
          <w:rFonts w:ascii="Times New Roman" w:hAnsi="Times New Roman" w:cs="Times New Roman"/>
          <w:sz w:val="24"/>
        </w:rPr>
      </w:pPr>
      <w:r w:rsidRPr="003708CE">
        <w:rPr>
          <w:rFonts w:ascii="Times New Roman" w:hAnsi="Times New Roman" w:cs="Times New Roman"/>
          <w:sz w:val="24"/>
        </w:rPr>
        <w:t>The present state of Madhya Pradesh came into existence on 1</w:t>
      </w:r>
      <w:r w:rsidRPr="003708CE">
        <w:rPr>
          <w:rFonts w:ascii="Times New Roman" w:hAnsi="Times New Roman" w:cs="Times New Roman"/>
          <w:sz w:val="24"/>
          <w:vertAlign w:val="superscript"/>
        </w:rPr>
        <w:t>st</w:t>
      </w:r>
      <w:r w:rsidRPr="003708CE">
        <w:rPr>
          <w:rFonts w:ascii="Times New Roman" w:hAnsi="Times New Roman" w:cs="Times New Roman"/>
          <w:sz w:val="24"/>
        </w:rPr>
        <w:t xml:space="preserve"> November 1956 as a result of the reorganisation of states on a broadly linguistic basis on the country in that year. Before it was named Madhya Pradesh, the region was used</w:t>
      </w:r>
      <w:r w:rsidR="007A064E" w:rsidRPr="003708CE">
        <w:rPr>
          <w:rFonts w:ascii="Times New Roman" w:hAnsi="Times New Roman" w:cs="Times New Roman"/>
          <w:sz w:val="24"/>
        </w:rPr>
        <w:t xml:space="preserve"> to be known as Central Province, which has </w:t>
      </w:r>
      <w:r w:rsidR="0094025F" w:rsidRPr="003708CE">
        <w:rPr>
          <w:rFonts w:ascii="Times New Roman" w:hAnsi="Times New Roman" w:cs="Times New Roman"/>
          <w:sz w:val="24"/>
        </w:rPr>
        <w:t xml:space="preserve">a </w:t>
      </w:r>
      <w:r w:rsidR="007A064E" w:rsidRPr="003708CE">
        <w:rPr>
          <w:rFonts w:ascii="Times New Roman" w:hAnsi="Times New Roman" w:cs="Times New Roman"/>
          <w:sz w:val="24"/>
        </w:rPr>
        <w:t>long experience of Panchayat Raj system. In Central Province, the panchayats were set-up with the enactment of the Central Provinces Village Panchayats Act 1</w:t>
      </w:r>
      <w:r w:rsidR="0094025F" w:rsidRPr="003708CE">
        <w:rPr>
          <w:rFonts w:ascii="Times New Roman" w:hAnsi="Times New Roman" w:cs="Times New Roman"/>
          <w:sz w:val="24"/>
        </w:rPr>
        <w:t>920, which came into force in  May 1922 i</w:t>
      </w:r>
      <w:r w:rsidR="007A064E" w:rsidRPr="003708CE">
        <w:rPr>
          <w:rFonts w:ascii="Times New Roman" w:hAnsi="Times New Roman" w:cs="Times New Roman"/>
          <w:sz w:val="24"/>
        </w:rPr>
        <w:t xml:space="preserve">n order to establish village panchayats to assist in the development of local self-government in rural areas and in the administration of Civil and Criminal Justice. This panchayat system was followed by a committee appointed by the provincial government in 1926. </w:t>
      </w:r>
      <w:r w:rsidR="008318AD" w:rsidRPr="003708CE">
        <w:rPr>
          <w:rFonts w:ascii="Times New Roman" w:hAnsi="Times New Roman" w:cs="Times New Roman"/>
          <w:sz w:val="24"/>
        </w:rPr>
        <w:t xml:space="preserve">In 1935 then the British government appointed another enquiry committee to examine the working of the Local Self-Government Act 1920, Municipality Act 1922 and the Village Panchayat Act 1920 and for providing recommendations for improvements. </w:t>
      </w:r>
    </w:p>
    <w:p w:rsidR="000B7ABF" w:rsidRPr="003708CE" w:rsidRDefault="000B7ABF" w:rsidP="00170D94">
      <w:pPr>
        <w:spacing w:line="360" w:lineRule="auto"/>
        <w:jc w:val="both"/>
        <w:rPr>
          <w:rFonts w:ascii="Times New Roman" w:hAnsi="Times New Roman" w:cs="Times New Roman"/>
          <w:b/>
          <w:sz w:val="24"/>
        </w:rPr>
      </w:pPr>
      <w:r w:rsidRPr="003708CE">
        <w:rPr>
          <w:rFonts w:ascii="Times New Roman" w:hAnsi="Times New Roman" w:cs="Times New Roman"/>
          <w:b/>
          <w:sz w:val="24"/>
        </w:rPr>
        <w:t xml:space="preserve">The Central Provinces and Berar Panchayat Act </w:t>
      </w:r>
    </w:p>
    <w:p w:rsidR="007C0974" w:rsidRPr="003708CE" w:rsidRDefault="008318AD" w:rsidP="00170D94">
      <w:pPr>
        <w:spacing w:line="360" w:lineRule="auto"/>
        <w:jc w:val="both"/>
        <w:rPr>
          <w:rFonts w:ascii="Times New Roman" w:hAnsi="Times New Roman" w:cs="Times New Roman"/>
          <w:sz w:val="24"/>
        </w:rPr>
      </w:pPr>
      <w:r w:rsidRPr="003708CE">
        <w:rPr>
          <w:rFonts w:ascii="Times New Roman" w:hAnsi="Times New Roman" w:cs="Times New Roman"/>
          <w:sz w:val="24"/>
        </w:rPr>
        <w:t xml:space="preserve">The Central Provinces and Berar Panchayat Act </w:t>
      </w:r>
      <w:r w:rsidR="0090529E" w:rsidRPr="003708CE">
        <w:rPr>
          <w:rFonts w:ascii="Times New Roman" w:hAnsi="Times New Roman" w:cs="Times New Roman"/>
          <w:sz w:val="24"/>
        </w:rPr>
        <w:t xml:space="preserve">was enacted in 1946 and came into force in 1947. </w:t>
      </w:r>
      <w:r w:rsidR="00196372" w:rsidRPr="003708CE">
        <w:rPr>
          <w:rFonts w:ascii="Times New Roman" w:hAnsi="Times New Roman" w:cs="Times New Roman"/>
          <w:sz w:val="24"/>
        </w:rPr>
        <w:t xml:space="preserve">Under it Village Panchayats were to be established in each village with a population of one thousand or more, which was later modified to five hundred. These were given municipal functions, while judicial functions were entrusted to </w:t>
      </w:r>
      <w:r w:rsidR="00196372" w:rsidRPr="003708CE">
        <w:rPr>
          <w:rFonts w:ascii="Times New Roman" w:hAnsi="Times New Roman" w:cs="Times New Roman"/>
          <w:i/>
          <w:sz w:val="24"/>
        </w:rPr>
        <w:t>nyaya</w:t>
      </w:r>
      <w:r w:rsidR="0094025F" w:rsidRPr="003708CE">
        <w:rPr>
          <w:rFonts w:ascii="Times New Roman" w:hAnsi="Times New Roman" w:cs="Times New Roman"/>
          <w:i/>
          <w:sz w:val="24"/>
        </w:rPr>
        <w:t xml:space="preserve"> </w:t>
      </w:r>
      <w:r w:rsidR="00196372" w:rsidRPr="003708CE">
        <w:rPr>
          <w:rFonts w:ascii="Times New Roman" w:hAnsi="Times New Roman" w:cs="Times New Roman"/>
          <w:sz w:val="24"/>
        </w:rPr>
        <w:t xml:space="preserve">panchayats. </w:t>
      </w:r>
      <w:r w:rsidR="007C0974" w:rsidRPr="003708CE">
        <w:rPr>
          <w:rFonts w:ascii="Times New Roman" w:hAnsi="Times New Roman" w:cs="Times New Roman"/>
          <w:sz w:val="24"/>
        </w:rPr>
        <w:t xml:space="preserve"> Then</w:t>
      </w:r>
      <w:r w:rsidR="008F53A2" w:rsidRPr="003708CE">
        <w:rPr>
          <w:rFonts w:ascii="Times New Roman" w:hAnsi="Times New Roman" w:cs="Times New Roman"/>
          <w:sz w:val="24"/>
        </w:rPr>
        <w:t>, the</w:t>
      </w:r>
      <w:r w:rsidR="007C0974" w:rsidRPr="003708CE">
        <w:rPr>
          <w:rFonts w:ascii="Times New Roman" w:hAnsi="Times New Roman" w:cs="Times New Roman"/>
          <w:sz w:val="24"/>
        </w:rPr>
        <w:t xml:space="preserve"> Local Self-Government Act of 1948 introduced the scheme of </w:t>
      </w:r>
      <w:r w:rsidR="007C0974" w:rsidRPr="003708CE">
        <w:rPr>
          <w:rFonts w:ascii="Times New Roman" w:hAnsi="Times New Roman" w:cs="Times New Roman"/>
          <w:i/>
          <w:sz w:val="24"/>
        </w:rPr>
        <w:t>janpad</w:t>
      </w:r>
      <w:r w:rsidR="007C0974" w:rsidRPr="003708CE">
        <w:rPr>
          <w:rFonts w:ascii="Times New Roman" w:hAnsi="Times New Roman" w:cs="Times New Roman"/>
          <w:i/>
          <w:iCs/>
          <w:sz w:val="24"/>
        </w:rPr>
        <w:t>sabhas</w:t>
      </w:r>
      <w:r w:rsidR="007C0974" w:rsidRPr="003708CE">
        <w:rPr>
          <w:rFonts w:ascii="Times New Roman" w:hAnsi="Times New Roman" w:cs="Times New Roman"/>
          <w:sz w:val="24"/>
        </w:rPr>
        <w:t xml:space="preserve"> at the tehsil level for decentralisation of powers and functions and promotion of local self-government on a wider basis. The working of the scheme has left its lasting impact in the development and working of local self-government at the sub-district level in the old Central Province areas. </w:t>
      </w:r>
    </w:p>
    <w:p w:rsidR="000B7ABF" w:rsidRPr="003708CE" w:rsidRDefault="008E4E2D" w:rsidP="00170D94">
      <w:pPr>
        <w:spacing w:line="360" w:lineRule="auto"/>
        <w:jc w:val="both"/>
        <w:rPr>
          <w:rFonts w:ascii="Times New Roman" w:hAnsi="Times New Roman" w:cs="Times New Roman"/>
          <w:b/>
          <w:sz w:val="24"/>
        </w:rPr>
      </w:pPr>
      <w:r w:rsidRPr="003708CE">
        <w:rPr>
          <w:rFonts w:ascii="Times New Roman" w:hAnsi="Times New Roman" w:cs="Times New Roman"/>
          <w:b/>
          <w:sz w:val="24"/>
        </w:rPr>
        <w:t>Panchayats between 1957-1993</w:t>
      </w:r>
    </w:p>
    <w:p w:rsidR="00A21784" w:rsidRPr="003708CE" w:rsidRDefault="007C0974" w:rsidP="00170D94">
      <w:pPr>
        <w:spacing w:line="360" w:lineRule="auto"/>
        <w:jc w:val="both"/>
        <w:rPr>
          <w:rFonts w:ascii="Times New Roman" w:hAnsi="Times New Roman" w:cs="Times New Roman"/>
          <w:sz w:val="24"/>
        </w:rPr>
      </w:pPr>
      <w:r w:rsidRPr="003708CE">
        <w:rPr>
          <w:rFonts w:ascii="Times New Roman" w:hAnsi="Times New Roman" w:cs="Times New Roman"/>
          <w:sz w:val="24"/>
        </w:rPr>
        <w:t xml:space="preserve">By an amendment of 1946 the Central Provinces and Berar Panchayat Act in 1950, government took powers to exempt tribal majority areas from the normal constitution of panchayats and establish a special structure of Tribal panchayats and Pargana Panchayats in such Tribal areas as may notified. The Act of 1962 included section 90 on the lines of </w:t>
      </w:r>
      <w:r w:rsidR="00EE3921" w:rsidRPr="003708CE">
        <w:rPr>
          <w:rFonts w:ascii="Times New Roman" w:hAnsi="Times New Roman" w:cs="Times New Roman"/>
          <w:sz w:val="24"/>
        </w:rPr>
        <w:t>earlier act for setting up of tribal and paragana panchayats</w:t>
      </w:r>
      <w:r w:rsidR="00EE3921" w:rsidRPr="003708CE">
        <w:rPr>
          <w:rStyle w:val="FootnoteReference"/>
          <w:rFonts w:ascii="Times New Roman" w:hAnsi="Times New Roman" w:cs="Times New Roman"/>
          <w:sz w:val="24"/>
        </w:rPr>
        <w:footnoteReference w:id="1"/>
      </w:r>
      <w:r w:rsidR="00EE3921" w:rsidRPr="003708CE">
        <w:rPr>
          <w:rFonts w:ascii="Times New Roman" w:hAnsi="Times New Roman" w:cs="Times New Roman"/>
          <w:sz w:val="24"/>
        </w:rPr>
        <w:t xml:space="preserve"> in the tribal majority areas of the state.  </w:t>
      </w:r>
      <w:r w:rsidR="0094025F" w:rsidRPr="003708CE">
        <w:rPr>
          <w:rFonts w:ascii="Times New Roman" w:hAnsi="Times New Roman" w:cs="Times New Roman"/>
          <w:sz w:val="24"/>
        </w:rPr>
        <w:t>T</w:t>
      </w:r>
      <w:r w:rsidR="00EE3921" w:rsidRPr="003708CE">
        <w:rPr>
          <w:rFonts w:ascii="Times New Roman" w:hAnsi="Times New Roman" w:cs="Times New Roman"/>
          <w:sz w:val="24"/>
        </w:rPr>
        <w:t>he Panchayat Acts of 1981, 1990 and 1993</w:t>
      </w:r>
      <w:r w:rsidR="00EE3921" w:rsidRPr="003708CE">
        <w:rPr>
          <w:rStyle w:val="FootnoteReference"/>
          <w:rFonts w:ascii="Times New Roman" w:hAnsi="Times New Roman" w:cs="Times New Roman"/>
          <w:sz w:val="24"/>
        </w:rPr>
        <w:footnoteReference w:id="2"/>
      </w:r>
      <w:r w:rsidR="0094025F" w:rsidRPr="003708CE">
        <w:rPr>
          <w:rFonts w:ascii="Times New Roman" w:hAnsi="Times New Roman" w:cs="Times New Roman"/>
          <w:sz w:val="24"/>
        </w:rPr>
        <w:t xml:space="preserve"> mad</w:t>
      </w:r>
      <w:r w:rsidR="00EE3921" w:rsidRPr="003708CE">
        <w:rPr>
          <w:rFonts w:ascii="Times New Roman" w:hAnsi="Times New Roman" w:cs="Times New Roman"/>
          <w:sz w:val="24"/>
        </w:rPr>
        <w:t xml:space="preserve">e no exception for tribal areas or </w:t>
      </w:r>
      <w:r w:rsidR="0094025F" w:rsidRPr="003708CE">
        <w:rPr>
          <w:rFonts w:ascii="Times New Roman" w:hAnsi="Times New Roman" w:cs="Times New Roman"/>
          <w:sz w:val="24"/>
        </w:rPr>
        <w:t>provided for</w:t>
      </w:r>
      <w:r w:rsidR="00EE3921" w:rsidRPr="003708CE">
        <w:rPr>
          <w:rFonts w:ascii="Times New Roman" w:hAnsi="Times New Roman" w:cs="Times New Roman"/>
          <w:sz w:val="24"/>
        </w:rPr>
        <w:t xml:space="preserve"> such exception. The state did not make any special provisions for the panchayat structure in Schedule V areas in its post 73</w:t>
      </w:r>
      <w:r w:rsidR="00EE3921" w:rsidRPr="003708CE">
        <w:rPr>
          <w:rFonts w:ascii="Times New Roman" w:hAnsi="Times New Roman" w:cs="Times New Roman"/>
          <w:sz w:val="24"/>
          <w:vertAlign w:val="superscript"/>
        </w:rPr>
        <w:t>rd</w:t>
      </w:r>
      <w:r w:rsidR="00EE3921" w:rsidRPr="003708CE">
        <w:rPr>
          <w:rFonts w:ascii="Times New Roman" w:hAnsi="Times New Roman" w:cs="Times New Roman"/>
          <w:sz w:val="24"/>
        </w:rPr>
        <w:t xml:space="preserve"> Amendment Legislation of 1993 despite their exemption from the mandatory provisions of the 73</w:t>
      </w:r>
      <w:r w:rsidR="00EE3921" w:rsidRPr="003708CE">
        <w:rPr>
          <w:rFonts w:ascii="Times New Roman" w:hAnsi="Times New Roman" w:cs="Times New Roman"/>
          <w:sz w:val="24"/>
          <w:vertAlign w:val="superscript"/>
        </w:rPr>
        <w:t>rd</w:t>
      </w:r>
      <w:r w:rsidR="00966802" w:rsidRPr="003708CE">
        <w:rPr>
          <w:rFonts w:ascii="Times New Roman" w:hAnsi="Times New Roman" w:cs="Times New Roman"/>
          <w:sz w:val="24"/>
        </w:rPr>
        <w:t xml:space="preserve"> Amendment. In 1997, the state law was finally amended </w:t>
      </w:r>
      <w:r w:rsidR="0027676D" w:rsidRPr="003708CE">
        <w:rPr>
          <w:rFonts w:ascii="Times New Roman" w:hAnsi="Times New Roman" w:cs="Times New Roman"/>
          <w:sz w:val="24"/>
        </w:rPr>
        <w:t>to conform to the 1996 central act by which 73</w:t>
      </w:r>
      <w:r w:rsidR="0027676D" w:rsidRPr="003708CE">
        <w:rPr>
          <w:rFonts w:ascii="Times New Roman" w:hAnsi="Times New Roman" w:cs="Times New Roman"/>
          <w:sz w:val="24"/>
          <w:vertAlign w:val="superscript"/>
        </w:rPr>
        <w:t>rd</w:t>
      </w:r>
      <w:r w:rsidR="0027676D" w:rsidRPr="003708CE">
        <w:rPr>
          <w:rFonts w:ascii="Times New Roman" w:hAnsi="Times New Roman" w:cs="Times New Roman"/>
          <w:sz w:val="24"/>
        </w:rPr>
        <w:t xml:space="preserve"> Constitutional Amendment was extended to these areas with some modification. </w:t>
      </w:r>
    </w:p>
    <w:p w:rsidR="000B7ABF" w:rsidRPr="003708CE" w:rsidRDefault="000B7ABF" w:rsidP="00170D94">
      <w:pPr>
        <w:spacing w:line="360" w:lineRule="auto"/>
        <w:jc w:val="both"/>
        <w:rPr>
          <w:rFonts w:ascii="Times New Roman" w:hAnsi="Times New Roman" w:cs="Times New Roman"/>
          <w:b/>
          <w:sz w:val="24"/>
        </w:rPr>
      </w:pPr>
      <w:r w:rsidRPr="003708CE">
        <w:rPr>
          <w:rFonts w:ascii="Times New Roman" w:hAnsi="Times New Roman" w:cs="Times New Roman"/>
          <w:b/>
          <w:sz w:val="24"/>
        </w:rPr>
        <w:t>Post – 73</w:t>
      </w:r>
      <w:r w:rsidRPr="003708CE">
        <w:rPr>
          <w:rFonts w:ascii="Times New Roman" w:hAnsi="Times New Roman" w:cs="Times New Roman"/>
          <w:b/>
          <w:sz w:val="24"/>
          <w:vertAlign w:val="superscript"/>
        </w:rPr>
        <w:t>rd</w:t>
      </w:r>
      <w:r w:rsidRPr="003708CE">
        <w:rPr>
          <w:rFonts w:ascii="Times New Roman" w:hAnsi="Times New Roman" w:cs="Times New Roman"/>
          <w:b/>
          <w:sz w:val="24"/>
        </w:rPr>
        <w:t xml:space="preserve"> Amendment Act</w:t>
      </w:r>
    </w:p>
    <w:p w:rsidR="007C0974" w:rsidRPr="003708CE" w:rsidRDefault="008F53A2" w:rsidP="00170D94">
      <w:pPr>
        <w:spacing w:line="360" w:lineRule="auto"/>
        <w:jc w:val="both"/>
        <w:rPr>
          <w:rFonts w:ascii="Times New Roman" w:hAnsi="Times New Roman" w:cs="Times New Roman"/>
          <w:sz w:val="24"/>
        </w:rPr>
      </w:pPr>
      <w:r w:rsidRPr="003708CE">
        <w:rPr>
          <w:rFonts w:ascii="Times New Roman" w:hAnsi="Times New Roman" w:cs="Times New Roman"/>
          <w:sz w:val="24"/>
        </w:rPr>
        <w:t>After the Constitution Amendment became effective in 1993, a new panchayat act, the Madhya Pradesh Panchayat Raj Adhiniyam, 1993 was passed by the state legislature on 30</w:t>
      </w:r>
      <w:r w:rsidRPr="003708CE">
        <w:rPr>
          <w:rFonts w:ascii="Times New Roman" w:hAnsi="Times New Roman" w:cs="Times New Roman"/>
          <w:sz w:val="24"/>
          <w:vertAlign w:val="superscript"/>
        </w:rPr>
        <w:t>th</w:t>
      </w:r>
      <w:r w:rsidRPr="003708CE">
        <w:rPr>
          <w:rFonts w:ascii="Times New Roman" w:hAnsi="Times New Roman" w:cs="Times New Roman"/>
          <w:sz w:val="24"/>
        </w:rPr>
        <w:t xml:space="preserve"> December 1993 and came into effect on 25</w:t>
      </w:r>
      <w:r w:rsidRPr="003708CE">
        <w:rPr>
          <w:rFonts w:ascii="Times New Roman" w:hAnsi="Times New Roman" w:cs="Times New Roman"/>
          <w:sz w:val="24"/>
          <w:vertAlign w:val="superscript"/>
        </w:rPr>
        <w:t>th</w:t>
      </w:r>
      <w:r w:rsidRPr="003708CE">
        <w:rPr>
          <w:rFonts w:ascii="Times New Roman" w:hAnsi="Times New Roman" w:cs="Times New Roman"/>
          <w:sz w:val="24"/>
        </w:rPr>
        <w:t xml:space="preserve"> January 1994 replacing the earlier Panchayat Act of 1990. </w:t>
      </w:r>
      <w:r w:rsidR="004124B5" w:rsidRPr="003708CE">
        <w:rPr>
          <w:rFonts w:ascii="Times New Roman" w:hAnsi="Times New Roman" w:cs="Times New Roman"/>
          <w:sz w:val="24"/>
        </w:rPr>
        <w:t>Although the act was passed in one day without any debate, however it was amended eight times between 1994-1999; twice in 1994 and four times through ordinance. Among the two ordinances, one was issued during the on-going process of the first elections. The new state act as originally enacted was substantially a reproduction of the earlier law except for the inclusion of reservations for women and OBCs, provision for gram sabhas and control of zilla panchayats over the DRDA</w:t>
      </w:r>
      <w:r w:rsidR="004124B5" w:rsidRPr="003708CE">
        <w:rPr>
          <w:rStyle w:val="FootnoteReference"/>
          <w:rFonts w:ascii="Times New Roman" w:hAnsi="Times New Roman" w:cs="Times New Roman"/>
          <w:sz w:val="24"/>
        </w:rPr>
        <w:footnoteReference w:id="3"/>
      </w:r>
      <w:r w:rsidR="004124B5" w:rsidRPr="003708CE">
        <w:rPr>
          <w:rFonts w:ascii="Times New Roman" w:hAnsi="Times New Roman" w:cs="Times New Roman"/>
          <w:sz w:val="24"/>
        </w:rPr>
        <w:t xml:space="preserve">’s and of </w:t>
      </w:r>
      <w:r w:rsidR="004124B5" w:rsidRPr="003708CE">
        <w:rPr>
          <w:rFonts w:ascii="Times New Roman" w:hAnsi="Times New Roman" w:cs="Times New Roman"/>
          <w:i/>
          <w:sz w:val="24"/>
        </w:rPr>
        <w:t>janpad</w:t>
      </w:r>
      <w:r w:rsidR="004124B5" w:rsidRPr="003708CE">
        <w:rPr>
          <w:rFonts w:ascii="Times New Roman" w:hAnsi="Times New Roman" w:cs="Times New Roman"/>
          <w:sz w:val="24"/>
        </w:rPr>
        <w:t xml:space="preserve"> panchayats over the blocks. It included provisions for co-option of members to represent cooperatives and SCs and STs, which had to be removed by an ordinance in 1994 itself since </w:t>
      </w:r>
      <w:r w:rsidR="00065FE8" w:rsidRPr="003708CE">
        <w:rPr>
          <w:rFonts w:ascii="Times New Roman" w:hAnsi="Times New Roman" w:cs="Times New Roman"/>
          <w:sz w:val="24"/>
        </w:rPr>
        <w:t>co-option</w:t>
      </w:r>
      <w:r w:rsidR="004124B5" w:rsidRPr="003708CE">
        <w:rPr>
          <w:rFonts w:ascii="Times New Roman" w:hAnsi="Times New Roman" w:cs="Times New Roman"/>
          <w:sz w:val="24"/>
        </w:rPr>
        <w:t xml:space="preserve"> was no more permissible after the 73</w:t>
      </w:r>
      <w:r w:rsidR="004124B5" w:rsidRPr="003708CE">
        <w:rPr>
          <w:rFonts w:ascii="Times New Roman" w:hAnsi="Times New Roman" w:cs="Times New Roman"/>
          <w:sz w:val="24"/>
          <w:vertAlign w:val="superscript"/>
        </w:rPr>
        <w:t>rd</w:t>
      </w:r>
      <w:r w:rsidR="004124B5" w:rsidRPr="003708CE">
        <w:rPr>
          <w:rFonts w:ascii="Times New Roman" w:hAnsi="Times New Roman" w:cs="Times New Roman"/>
          <w:sz w:val="24"/>
        </w:rPr>
        <w:t xml:space="preserve"> amendment.</w:t>
      </w:r>
    </w:p>
    <w:p w:rsidR="00A21784" w:rsidRPr="003708CE" w:rsidRDefault="000B7ABF" w:rsidP="00170D94">
      <w:pPr>
        <w:spacing w:line="360" w:lineRule="auto"/>
        <w:jc w:val="both"/>
        <w:rPr>
          <w:rFonts w:ascii="Times New Roman" w:hAnsi="Times New Roman" w:cs="Times New Roman"/>
          <w:b/>
          <w:sz w:val="24"/>
        </w:rPr>
      </w:pPr>
      <w:r w:rsidRPr="003708CE">
        <w:rPr>
          <w:rFonts w:ascii="Times New Roman" w:hAnsi="Times New Roman" w:cs="Times New Roman"/>
          <w:b/>
          <w:sz w:val="24"/>
        </w:rPr>
        <w:t xml:space="preserve">Amendments of State Panchayati Raj Act </w:t>
      </w:r>
      <w:r w:rsidR="00596F52" w:rsidRPr="003708CE">
        <w:rPr>
          <w:rFonts w:ascii="Times New Roman" w:hAnsi="Times New Roman" w:cs="Times New Roman"/>
          <w:b/>
          <w:sz w:val="24"/>
        </w:rPr>
        <w:t>after 2000</w:t>
      </w:r>
    </w:p>
    <w:p w:rsidR="001E28C2" w:rsidRPr="003708CE" w:rsidRDefault="001E28C2" w:rsidP="00170D94">
      <w:pPr>
        <w:spacing w:line="360" w:lineRule="auto"/>
        <w:jc w:val="both"/>
        <w:rPr>
          <w:rFonts w:ascii="Times New Roman" w:hAnsi="Times New Roman" w:cs="Times New Roman"/>
          <w:sz w:val="24"/>
        </w:rPr>
      </w:pPr>
      <w:r w:rsidRPr="003708CE">
        <w:rPr>
          <w:rFonts w:ascii="Times New Roman" w:hAnsi="Times New Roman" w:cs="Times New Roman"/>
          <w:sz w:val="24"/>
        </w:rPr>
        <w:t xml:space="preserve">Between 2000 and 2010, </w:t>
      </w:r>
      <w:r w:rsidR="002050F5" w:rsidRPr="003708CE">
        <w:rPr>
          <w:rFonts w:ascii="Times New Roman" w:hAnsi="Times New Roman" w:cs="Times New Roman"/>
          <w:sz w:val="24"/>
        </w:rPr>
        <w:t>the State Panchayat Act has seen</w:t>
      </w:r>
      <w:r w:rsidRPr="003708CE">
        <w:rPr>
          <w:rFonts w:ascii="Times New Roman" w:hAnsi="Times New Roman" w:cs="Times New Roman"/>
          <w:sz w:val="24"/>
        </w:rPr>
        <w:t xml:space="preserve"> further amendments. In the year 2000, the state made a major change in the structure of PRIs including the gram sabhas. Even the name of the Act was change</w:t>
      </w:r>
      <w:r w:rsidR="002050F5" w:rsidRPr="003708CE">
        <w:rPr>
          <w:rFonts w:ascii="Times New Roman" w:hAnsi="Times New Roman" w:cs="Times New Roman"/>
          <w:sz w:val="24"/>
        </w:rPr>
        <w:t>d</w:t>
      </w:r>
      <w:r w:rsidRPr="003708CE">
        <w:rPr>
          <w:rFonts w:ascii="Times New Roman" w:hAnsi="Times New Roman" w:cs="Times New Roman"/>
          <w:sz w:val="24"/>
        </w:rPr>
        <w:t xml:space="preserve"> to Madhy</w:t>
      </w:r>
      <w:r w:rsidR="0094025F" w:rsidRPr="003708CE">
        <w:rPr>
          <w:rFonts w:ascii="Times New Roman" w:hAnsi="Times New Roman" w:cs="Times New Roman"/>
          <w:sz w:val="24"/>
        </w:rPr>
        <w:t>a Pradesh Panchayati Raj Aw</w:t>
      </w:r>
      <w:r w:rsidRPr="003708CE">
        <w:rPr>
          <w:rFonts w:ascii="Times New Roman" w:hAnsi="Times New Roman" w:cs="Times New Roman"/>
          <w:sz w:val="24"/>
        </w:rPr>
        <w:t>em Gram Swaraj Adhiniyam. It came into force in January 2001. In this amendment</w:t>
      </w:r>
      <w:r w:rsidR="007C1292" w:rsidRPr="003708CE">
        <w:rPr>
          <w:rFonts w:ascii="Times New Roman" w:hAnsi="Times New Roman" w:cs="Times New Roman"/>
          <w:sz w:val="24"/>
        </w:rPr>
        <w:t xml:space="preserve">, gram sabha was created for each village of the gram panchayat and it was to have eight standing committees each with seven members. Each gram sabha was to have a fund called Gram </w:t>
      </w:r>
      <w:r w:rsidR="007C1292" w:rsidRPr="003708CE">
        <w:rPr>
          <w:rFonts w:ascii="Times New Roman" w:hAnsi="Times New Roman" w:cs="Times New Roman"/>
          <w:i/>
          <w:sz w:val="24"/>
        </w:rPr>
        <w:t>Kosh</w:t>
      </w:r>
      <w:r w:rsidR="007C1292" w:rsidRPr="003708CE">
        <w:rPr>
          <w:rFonts w:ascii="Times New Roman" w:hAnsi="Times New Roman" w:cs="Times New Roman"/>
          <w:sz w:val="24"/>
        </w:rPr>
        <w:t xml:space="preserve"> consisting of four</w:t>
      </w:r>
      <w:r w:rsidR="002050F5" w:rsidRPr="003708CE">
        <w:rPr>
          <w:rFonts w:ascii="Times New Roman" w:hAnsi="Times New Roman" w:cs="Times New Roman"/>
          <w:sz w:val="24"/>
        </w:rPr>
        <w:t xml:space="preserve"> types of funds</w:t>
      </w:r>
      <w:r w:rsidR="007C1292" w:rsidRPr="003708CE">
        <w:rPr>
          <w:rStyle w:val="FootnoteReference"/>
          <w:rFonts w:ascii="Times New Roman" w:hAnsi="Times New Roman" w:cs="Times New Roman"/>
          <w:sz w:val="24"/>
        </w:rPr>
        <w:footnoteReference w:id="4"/>
      </w:r>
      <w:r w:rsidR="007C1292" w:rsidRPr="003708CE">
        <w:rPr>
          <w:rFonts w:ascii="Times New Roman" w:hAnsi="Times New Roman" w:cs="Times New Roman"/>
          <w:sz w:val="24"/>
        </w:rPr>
        <w:t>. Further amendment was do</w:t>
      </w:r>
      <w:r w:rsidR="00B056C6" w:rsidRPr="003708CE">
        <w:rPr>
          <w:rFonts w:ascii="Times New Roman" w:hAnsi="Times New Roman" w:cs="Times New Roman"/>
          <w:sz w:val="24"/>
        </w:rPr>
        <w:t>ne in 2000 to introduce the two-</w:t>
      </w:r>
      <w:r w:rsidR="007C1292" w:rsidRPr="003708CE">
        <w:rPr>
          <w:rFonts w:ascii="Times New Roman" w:hAnsi="Times New Roman" w:cs="Times New Roman"/>
          <w:sz w:val="24"/>
        </w:rPr>
        <w:t>child norm in panchayat for disqualifying any person from contesting or continuing as chairperson or member of panchayat is he/she has more than two living children one of them born on or after 26</w:t>
      </w:r>
      <w:r w:rsidR="007C1292" w:rsidRPr="003708CE">
        <w:rPr>
          <w:rFonts w:ascii="Times New Roman" w:hAnsi="Times New Roman" w:cs="Times New Roman"/>
          <w:sz w:val="24"/>
          <w:vertAlign w:val="superscript"/>
        </w:rPr>
        <w:t>th</w:t>
      </w:r>
      <w:r w:rsidR="005454B8" w:rsidRPr="003708CE">
        <w:rPr>
          <w:rFonts w:ascii="Times New Roman" w:hAnsi="Times New Roman" w:cs="Times New Roman"/>
          <w:sz w:val="24"/>
        </w:rPr>
        <w:t xml:space="preserve"> January, 2001</w:t>
      </w:r>
      <w:r w:rsidR="005454B8" w:rsidRPr="003708CE">
        <w:rPr>
          <w:rStyle w:val="FootnoteReference"/>
          <w:rFonts w:ascii="Times New Roman" w:hAnsi="Times New Roman" w:cs="Times New Roman"/>
          <w:sz w:val="24"/>
        </w:rPr>
        <w:footnoteReference w:id="5"/>
      </w:r>
      <w:r w:rsidR="005454B8" w:rsidRPr="003708CE">
        <w:rPr>
          <w:rFonts w:ascii="Times New Roman" w:hAnsi="Times New Roman" w:cs="Times New Roman"/>
          <w:sz w:val="24"/>
        </w:rPr>
        <w:t xml:space="preserve">. In 2004, the state made another amendment for disqualifying elected representatives for not having flush latrine in their houses within one year of being elected. </w:t>
      </w:r>
    </w:p>
    <w:p w:rsidR="00A21784" w:rsidRPr="003708CE" w:rsidRDefault="00A21784" w:rsidP="00170D94">
      <w:pPr>
        <w:spacing w:line="360" w:lineRule="auto"/>
        <w:jc w:val="both"/>
        <w:rPr>
          <w:rFonts w:ascii="Times New Roman" w:hAnsi="Times New Roman" w:cs="Times New Roman"/>
          <w:b/>
          <w:i/>
          <w:iCs/>
          <w:sz w:val="24"/>
        </w:rPr>
      </w:pPr>
      <w:r w:rsidRPr="003708CE">
        <w:rPr>
          <w:rFonts w:ascii="Times New Roman" w:hAnsi="Times New Roman" w:cs="Times New Roman"/>
          <w:b/>
          <w:i/>
          <w:iCs/>
          <w:sz w:val="24"/>
        </w:rPr>
        <w:t xml:space="preserve">Gram Sabha </w:t>
      </w:r>
    </w:p>
    <w:p w:rsidR="00A21784" w:rsidRPr="003708CE" w:rsidRDefault="00131CAC" w:rsidP="00170D94">
      <w:pPr>
        <w:spacing w:line="360" w:lineRule="auto"/>
        <w:jc w:val="both"/>
        <w:rPr>
          <w:rFonts w:ascii="Times New Roman" w:hAnsi="Times New Roman" w:cs="Times New Roman"/>
          <w:sz w:val="24"/>
        </w:rPr>
      </w:pPr>
      <w:r w:rsidRPr="003708CE">
        <w:rPr>
          <w:rFonts w:ascii="Times New Roman" w:hAnsi="Times New Roman" w:cs="Times New Roman"/>
          <w:sz w:val="24"/>
        </w:rPr>
        <w:t>From 1</w:t>
      </w:r>
      <w:r w:rsidRPr="003708CE">
        <w:rPr>
          <w:rFonts w:ascii="Times New Roman" w:hAnsi="Times New Roman" w:cs="Times New Roman"/>
          <w:sz w:val="24"/>
          <w:vertAlign w:val="superscript"/>
        </w:rPr>
        <w:t>st</w:t>
      </w:r>
      <w:r w:rsidRPr="003708CE">
        <w:rPr>
          <w:rFonts w:ascii="Times New Roman" w:hAnsi="Times New Roman" w:cs="Times New Roman"/>
          <w:sz w:val="24"/>
        </w:rPr>
        <w:t xml:space="preserve"> January 2005 following the amendment of 2004, gram sabha were expected to be held every year at least in January, April, July, and October; along with additional meeting were to be held if required. The district collector would nominate a government officer for making suitable arrangements for the gram sabh</w:t>
      </w:r>
      <w:r w:rsidR="002050F5" w:rsidRPr="003708CE">
        <w:rPr>
          <w:rFonts w:ascii="Times New Roman" w:hAnsi="Times New Roman" w:cs="Times New Roman"/>
          <w:sz w:val="24"/>
        </w:rPr>
        <w:t>a</w:t>
      </w:r>
      <w:r w:rsidRPr="003708CE">
        <w:rPr>
          <w:rFonts w:ascii="Times New Roman" w:hAnsi="Times New Roman" w:cs="Times New Roman"/>
          <w:sz w:val="24"/>
        </w:rPr>
        <w:t xml:space="preserve"> meetings, ensure circulation of agenda and notice of the date, time and the place of meeting. The amendment of 1996, the quorum of one-tenth of the membership for the gram sabha meeting was also expanded to include at least one-third women within it. This provision was deleted in 2005 after the provision was successfully challenged in the State High Court. Further </w:t>
      </w:r>
      <w:r w:rsidR="00A21784" w:rsidRPr="003708CE">
        <w:rPr>
          <w:rFonts w:ascii="Times New Roman" w:hAnsi="Times New Roman" w:cs="Times New Roman"/>
          <w:sz w:val="24"/>
        </w:rPr>
        <w:t>in 2007, the quorum itself was made one-tenth of gram sabha member or 500 members.</w:t>
      </w:r>
    </w:p>
    <w:p w:rsidR="00A21784" w:rsidRPr="003708CE" w:rsidRDefault="00A21784" w:rsidP="00170D94">
      <w:pPr>
        <w:spacing w:line="360" w:lineRule="auto"/>
        <w:jc w:val="both"/>
        <w:rPr>
          <w:rFonts w:ascii="Times New Roman" w:hAnsi="Times New Roman" w:cs="Times New Roman"/>
          <w:b/>
          <w:i/>
          <w:iCs/>
          <w:sz w:val="24"/>
        </w:rPr>
      </w:pPr>
      <w:r w:rsidRPr="003708CE">
        <w:rPr>
          <w:rFonts w:ascii="Times New Roman" w:hAnsi="Times New Roman" w:cs="Times New Roman"/>
          <w:b/>
          <w:i/>
          <w:iCs/>
          <w:sz w:val="24"/>
        </w:rPr>
        <w:t xml:space="preserve">No Confidence Motion </w:t>
      </w:r>
    </w:p>
    <w:p w:rsidR="00A21784" w:rsidRPr="003708CE" w:rsidRDefault="00A21784" w:rsidP="00170D94">
      <w:pPr>
        <w:spacing w:line="360" w:lineRule="auto"/>
        <w:jc w:val="both"/>
        <w:rPr>
          <w:rFonts w:ascii="Times New Roman" w:hAnsi="Times New Roman" w:cs="Times New Roman"/>
          <w:sz w:val="24"/>
        </w:rPr>
      </w:pPr>
      <w:r w:rsidRPr="003708CE">
        <w:rPr>
          <w:rFonts w:ascii="Times New Roman" w:hAnsi="Times New Roman" w:cs="Times New Roman"/>
          <w:sz w:val="24"/>
        </w:rPr>
        <w:t xml:space="preserve">By an amendment to Section-21, Sub-section (3) (i) the period of wait for bringing a no confidence motion was changed to two and a half years from the date on which the sarpanch or Upa-sarpanch entered office. The same change was also made in Section 35 for no confidence motion against the president and vice-president of zilla panchayat and in Section 28 for a similar motion against the president and vice-president of </w:t>
      </w:r>
      <w:r w:rsidRPr="003708CE">
        <w:rPr>
          <w:rFonts w:ascii="Times New Roman" w:hAnsi="Times New Roman" w:cs="Times New Roman"/>
          <w:i/>
          <w:sz w:val="24"/>
        </w:rPr>
        <w:t>janpad</w:t>
      </w:r>
      <w:r w:rsidRPr="003708CE">
        <w:rPr>
          <w:rFonts w:ascii="Times New Roman" w:hAnsi="Times New Roman" w:cs="Times New Roman"/>
          <w:sz w:val="24"/>
        </w:rPr>
        <w:t xml:space="preserve"> panchayat. </w:t>
      </w:r>
    </w:p>
    <w:p w:rsidR="00EF5811" w:rsidRPr="003708CE" w:rsidRDefault="00EF5811" w:rsidP="00170D94">
      <w:pPr>
        <w:spacing w:line="360" w:lineRule="auto"/>
        <w:jc w:val="both"/>
        <w:rPr>
          <w:rFonts w:ascii="Times New Roman" w:hAnsi="Times New Roman" w:cs="Times New Roman"/>
          <w:b/>
          <w:sz w:val="24"/>
        </w:rPr>
      </w:pPr>
      <w:r w:rsidRPr="003708CE">
        <w:rPr>
          <w:rFonts w:ascii="Times New Roman" w:hAnsi="Times New Roman" w:cs="Times New Roman"/>
          <w:b/>
          <w:sz w:val="24"/>
        </w:rPr>
        <w:t xml:space="preserve">Third Finance Commission </w:t>
      </w:r>
      <w:r w:rsidR="001427D6" w:rsidRPr="003708CE">
        <w:rPr>
          <w:rFonts w:ascii="Times New Roman" w:hAnsi="Times New Roman" w:cs="Times New Roman"/>
          <w:b/>
          <w:sz w:val="24"/>
        </w:rPr>
        <w:t>recommendations</w:t>
      </w:r>
      <w:r w:rsidR="001427D6" w:rsidRPr="003708CE">
        <w:rPr>
          <w:rStyle w:val="FootnoteReference"/>
          <w:rFonts w:ascii="Times New Roman" w:hAnsi="Times New Roman" w:cs="Times New Roman"/>
          <w:b/>
          <w:sz w:val="24"/>
        </w:rPr>
        <w:footnoteReference w:id="6"/>
      </w:r>
    </w:p>
    <w:p w:rsidR="00EF5811" w:rsidRPr="003708CE" w:rsidRDefault="00EF5811" w:rsidP="00170D94">
      <w:pPr>
        <w:spacing w:line="360" w:lineRule="auto"/>
        <w:jc w:val="both"/>
        <w:rPr>
          <w:rFonts w:ascii="Times New Roman" w:hAnsi="Times New Roman" w:cs="Times New Roman"/>
          <w:bCs/>
          <w:sz w:val="24"/>
        </w:rPr>
      </w:pPr>
      <w:r w:rsidRPr="003708CE">
        <w:rPr>
          <w:rFonts w:ascii="Times New Roman" w:hAnsi="Times New Roman" w:cs="Times New Roman"/>
          <w:bCs/>
          <w:sz w:val="24"/>
        </w:rPr>
        <w:t>The third State Finance Commission gave its recommendations in 2008 which was accepted in 2010. The key recommedations which were accepted are:</w:t>
      </w:r>
    </w:p>
    <w:p w:rsidR="00EF5811" w:rsidRPr="003708CE" w:rsidRDefault="00EF5811" w:rsidP="00EF5811">
      <w:pPr>
        <w:pStyle w:val="ListParagraph"/>
        <w:numPr>
          <w:ilvl w:val="0"/>
          <w:numId w:val="11"/>
        </w:numPr>
        <w:spacing w:line="360" w:lineRule="auto"/>
        <w:jc w:val="both"/>
        <w:rPr>
          <w:rFonts w:ascii="Times New Roman" w:hAnsi="Times New Roman" w:cs="Times New Roman"/>
          <w:bCs/>
          <w:sz w:val="24"/>
        </w:rPr>
      </w:pPr>
      <w:r w:rsidRPr="003708CE">
        <w:rPr>
          <w:rFonts w:ascii="Times New Roman" w:hAnsi="Times New Roman" w:cs="Times New Roman"/>
          <w:bCs/>
          <w:sz w:val="24"/>
        </w:rPr>
        <w:t xml:space="preserve"> Distribution of 5 per cent of the divisible pool to the local bodies – 80% to the panchayats and 20% to the urban local bodies. </w:t>
      </w:r>
    </w:p>
    <w:p w:rsidR="00EF5811" w:rsidRPr="003708CE" w:rsidRDefault="00EF5811" w:rsidP="00EF5811">
      <w:pPr>
        <w:pStyle w:val="ListParagraph"/>
        <w:numPr>
          <w:ilvl w:val="0"/>
          <w:numId w:val="11"/>
        </w:numPr>
        <w:spacing w:line="360" w:lineRule="auto"/>
        <w:jc w:val="both"/>
        <w:rPr>
          <w:rFonts w:ascii="Times New Roman" w:hAnsi="Times New Roman" w:cs="Times New Roman"/>
          <w:bCs/>
          <w:sz w:val="24"/>
        </w:rPr>
      </w:pPr>
      <w:r w:rsidRPr="003708CE">
        <w:rPr>
          <w:rFonts w:ascii="Times New Roman" w:hAnsi="Times New Roman" w:cs="Times New Roman"/>
          <w:bCs/>
          <w:sz w:val="24"/>
        </w:rPr>
        <w:t xml:space="preserve">GPs which impose tax and also recover it be given an additional Rs 25 per person per year. </w:t>
      </w:r>
      <w:r w:rsidR="001427D6" w:rsidRPr="003708CE">
        <w:rPr>
          <w:rFonts w:ascii="Times New Roman" w:hAnsi="Times New Roman" w:cs="Times New Roman"/>
          <w:bCs/>
          <w:sz w:val="24"/>
        </w:rPr>
        <w:t xml:space="preserve"> This was accepted by the government specifying that that it will be 50 % of tax collected in GPs in general blocks and 100% of tax collected in tribal blocks.</w:t>
      </w:r>
    </w:p>
    <w:p w:rsidR="001427D6" w:rsidRPr="003708CE" w:rsidRDefault="001427D6" w:rsidP="001427D6">
      <w:pPr>
        <w:pStyle w:val="ListParagraph"/>
        <w:numPr>
          <w:ilvl w:val="0"/>
          <w:numId w:val="11"/>
        </w:numPr>
        <w:spacing w:line="360" w:lineRule="auto"/>
        <w:jc w:val="both"/>
        <w:rPr>
          <w:rFonts w:ascii="Times New Roman" w:hAnsi="Times New Roman" w:cs="Times New Roman"/>
          <w:bCs/>
          <w:sz w:val="24"/>
        </w:rPr>
      </w:pPr>
      <w:r w:rsidRPr="003708CE">
        <w:rPr>
          <w:rFonts w:ascii="Times New Roman" w:hAnsi="Times New Roman" w:cs="Times New Roman"/>
          <w:bCs/>
          <w:sz w:val="24"/>
        </w:rPr>
        <w:t xml:space="preserve">A general purpose grant of Rs 20 crore per year was allocated for the janpad and Rs 6 crore per year to district panchayats and Rs 50 crore to the GPs for maintenance of assets and carrying out their duties. </w:t>
      </w:r>
    </w:p>
    <w:p w:rsidR="001427D6" w:rsidRPr="003708CE" w:rsidRDefault="001427D6" w:rsidP="001427D6">
      <w:pPr>
        <w:pStyle w:val="ListParagraph"/>
        <w:numPr>
          <w:ilvl w:val="0"/>
          <w:numId w:val="11"/>
        </w:numPr>
        <w:spacing w:line="360" w:lineRule="auto"/>
        <w:jc w:val="both"/>
        <w:rPr>
          <w:rFonts w:ascii="Times New Roman" w:hAnsi="Times New Roman" w:cs="Times New Roman"/>
          <w:bCs/>
          <w:sz w:val="24"/>
        </w:rPr>
      </w:pPr>
      <w:r w:rsidRPr="003708CE">
        <w:rPr>
          <w:rFonts w:ascii="Times New Roman" w:hAnsi="Times New Roman" w:cs="Times New Roman"/>
          <w:bCs/>
          <w:sz w:val="24"/>
        </w:rPr>
        <w:t xml:space="preserve">Continue payment of honorarium, salaries, and allowance of elected representatatives and employees of the PRIs. </w:t>
      </w:r>
    </w:p>
    <w:p w:rsidR="001427D6" w:rsidRPr="003708CE" w:rsidRDefault="001427D6" w:rsidP="001427D6">
      <w:pPr>
        <w:pStyle w:val="ListParagraph"/>
        <w:numPr>
          <w:ilvl w:val="0"/>
          <w:numId w:val="11"/>
        </w:numPr>
        <w:spacing w:line="360" w:lineRule="auto"/>
        <w:jc w:val="both"/>
        <w:rPr>
          <w:rFonts w:ascii="Times New Roman" w:hAnsi="Times New Roman" w:cs="Times New Roman"/>
          <w:bCs/>
          <w:sz w:val="24"/>
        </w:rPr>
      </w:pPr>
      <w:r w:rsidRPr="003708CE">
        <w:rPr>
          <w:rFonts w:ascii="Times New Roman" w:hAnsi="Times New Roman" w:cs="Times New Roman"/>
          <w:bCs/>
          <w:sz w:val="24"/>
        </w:rPr>
        <w:t xml:space="preserve">GPs running pipe water services and imposing and regularly recovering water tax be given full reimbursement of electricity charge. This was accepted by the government with the clarification that more than 80% recovery will be treated as full recovery. </w:t>
      </w:r>
    </w:p>
    <w:p w:rsidR="00EF5811" w:rsidRPr="003708CE" w:rsidRDefault="001427D6" w:rsidP="00170D94">
      <w:pPr>
        <w:pStyle w:val="ListParagraph"/>
        <w:numPr>
          <w:ilvl w:val="0"/>
          <w:numId w:val="11"/>
        </w:numPr>
        <w:spacing w:line="360" w:lineRule="auto"/>
        <w:jc w:val="both"/>
        <w:rPr>
          <w:rFonts w:ascii="Times New Roman" w:hAnsi="Times New Roman" w:cs="Times New Roman"/>
          <w:bCs/>
          <w:sz w:val="24"/>
        </w:rPr>
      </w:pPr>
      <w:r w:rsidRPr="003708CE">
        <w:rPr>
          <w:rFonts w:ascii="Times New Roman" w:hAnsi="Times New Roman" w:cs="Times New Roman"/>
          <w:bCs/>
          <w:sz w:val="24"/>
        </w:rPr>
        <w:t xml:space="preserve">Continue distribution of land revenue receipts and additional stamp duty to the PRIs. </w:t>
      </w:r>
    </w:p>
    <w:p w:rsidR="00B36C6D" w:rsidRPr="003708CE" w:rsidRDefault="00B36C6D" w:rsidP="00170D94">
      <w:pPr>
        <w:spacing w:line="360" w:lineRule="auto"/>
        <w:jc w:val="both"/>
        <w:rPr>
          <w:rFonts w:ascii="Times New Roman" w:hAnsi="Times New Roman" w:cs="Times New Roman"/>
          <w:b/>
          <w:iCs/>
          <w:sz w:val="24"/>
          <w:szCs w:val="24"/>
        </w:rPr>
      </w:pPr>
      <w:r w:rsidRPr="003708CE">
        <w:rPr>
          <w:rFonts w:ascii="Times New Roman" w:hAnsi="Times New Roman" w:cs="Times New Roman"/>
          <w:b/>
          <w:iCs/>
          <w:sz w:val="24"/>
          <w:szCs w:val="24"/>
        </w:rPr>
        <w:t>Overview of decentralised planning in Madhya Pradesh</w:t>
      </w:r>
    </w:p>
    <w:p w:rsidR="00F96F64" w:rsidRPr="003708CE" w:rsidRDefault="00F96F64" w:rsidP="003708CE">
      <w:pPr>
        <w:shd w:val="clear" w:color="auto" w:fill="FFFFFF"/>
        <w:spacing w:before="100" w:beforeAutospacing="1" w:after="100" w:afterAutospacing="1" w:line="360" w:lineRule="auto"/>
        <w:jc w:val="both"/>
        <w:rPr>
          <w:rFonts w:ascii="Times New Roman" w:hAnsi="Times New Roman" w:cs="Times New Roman"/>
          <w:sz w:val="24"/>
          <w:szCs w:val="24"/>
        </w:rPr>
      </w:pPr>
      <w:r w:rsidRPr="003708CE">
        <w:rPr>
          <w:rFonts w:ascii="Times New Roman" w:hAnsi="Times New Roman" w:cs="Times New Roman"/>
          <w:sz w:val="24"/>
          <w:szCs w:val="24"/>
        </w:rPr>
        <w:t>Madhya Pradesh was one of the earliest  states to have attempted to prepare decentralised plan shortly after the con</w:t>
      </w:r>
      <w:r w:rsidR="003708CE">
        <w:rPr>
          <w:rFonts w:ascii="Times New Roman" w:hAnsi="Times New Roman" w:cs="Times New Roman"/>
          <w:sz w:val="24"/>
          <w:szCs w:val="24"/>
        </w:rPr>
        <w:t>stitutional amendment.</w:t>
      </w:r>
      <w:r w:rsidRPr="003708CE">
        <w:rPr>
          <w:rFonts w:ascii="Times New Roman" w:hAnsi="Times New Roman" w:cs="Times New Roman"/>
          <w:sz w:val="24"/>
          <w:szCs w:val="24"/>
        </w:rPr>
        <w:t xml:space="preserve"> The State Government had passed the Decentralised Planning Committee Act in 1995. In 2000-01 the state had allocated over 30% of the of state funds towards district sector schemes. The State had constituted a state Steering committee headed by the Honorable Chief Minister to oversee the decentralized district planning. The operational details and overseeing of the implementation was to have been done by the Working group headed by the Member secretary of the State Planning Commission (SPC). </w:t>
      </w:r>
    </w:p>
    <w:p w:rsidR="00F96F64" w:rsidRPr="003708CE" w:rsidRDefault="003708CE" w:rsidP="003708CE">
      <w:pPr>
        <w:shd w:val="clear" w:color="auto" w:fill="FFFFFF"/>
        <w:spacing w:before="100" w:beforeAutospacing="1" w:after="100" w:afterAutospacing="1" w:line="360" w:lineRule="auto"/>
        <w:jc w:val="both"/>
        <w:rPr>
          <w:rFonts w:ascii="Times New Roman" w:hAnsi="Times New Roman" w:cs="Times New Roman"/>
          <w:sz w:val="24"/>
          <w:szCs w:val="24"/>
          <w:lang w:val="en-US" w:bidi="bn-IN"/>
        </w:rPr>
      </w:pPr>
      <w:r w:rsidRPr="003708CE">
        <w:rPr>
          <w:rFonts w:ascii="Times New Roman" w:hAnsi="Times New Roman" w:cs="Times New Roman"/>
          <w:sz w:val="24"/>
          <w:szCs w:val="24"/>
        </w:rPr>
        <w:t>In 2006, t</w:t>
      </w:r>
      <w:r w:rsidR="00F96F64" w:rsidRPr="003708CE">
        <w:rPr>
          <w:rFonts w:ascii="Times New Roman" w:hAnsi="Times New Roman" w:cs="Times New Roman"/>
          <w:sz w:val="24"/>
          <w:szCs w:val="24"/>
        </w:rPr>
        <w:t xml:space="preserve">he MP State Planning Commission (SPC) had established a partnership with UNICEF as part of its integrated District approach (IDA) in the pilot district of Guna and Shivpuri. The objective was to “seek active engagement of the communities in planning and monitoring of interventions, as well better target district response plans to meet locally-determined needs. </w:t>
      </w:r>
      <w:r w:rsidR="00F96F64" w:rsidRPr="003708CE">
        <w:rPr>
          <w:rFonts w:ascii="Times New Roman" w:hAnsi="Times New Roman" w:cs="Times New Roman"/>
          <w:sz w:val="24"/>
          <w:szCs w:val="24"/>
          <w:cs/>
          <w:lang w:bidi="bn-IN"/>
        </w:rPr>
        <w:t xml:space="preserve"> </w:t>
      </w:r>
    </w:p>
    <w:p w:rsidR="00F96F64" w:rsidRPr="003708CE" w:rsidRDefault="00F96F64" w:rsidP="003708CE">
      <w:pPr>
        <w:shd w:val="clear" w:color="auto" w:fill="FFFFFF"/>
        <w:spacing w:before="100" w:beforeAutospacing="1" w:after="100" w:afterAutospacing="1" w:line="360" w:lineRule="auto"/>
        <w:jc w:val="both"/>
        <w:rPr>
          <w:rFonts w:ascii="Times New Roman" w:hAnsi="Times New Roman" w:cs="Times New Roman"/>
          <w:sz w:val="23"/>
          <w:szCs w:val="23"/>
        </w:rPr>
      </w:pPr>
      <w:r w:rsidRPr="003708CE">
        <w:rPr>
          <w:rFonts w:ascii="Times New Roman" w:hAnsi="Times New Roman" w:cs="Times New Roman"/>
          <w:sz w:val="24"/>
          <w:szCs w:val="24"/>
        </w:rPr>
        <w:t>In 2007-08 The state had issued a guideline following a consultative process supported by UNICEF, containing description of key</w:t>
      </w:r>
      <w:r w:rsidR="003708CE" w:rsidRPr="003708CE">
        <w:rPr>
          <w:rFonts w:ascii="Times New Roman" w:hAnsi="Times New Roman" w:cs="Times New Roman"/>
          <w:sz w:val="24"/>
          <w:szCs w:val="24"/>
        </w:rPr>
        <w:t xml:space="preserve"> components, such as the five-</w:t>
      </w:r>
      <w:r w:rsidRPr="003708CE">
        <w:rPr>
          <w:rFonts w:ascii="Times New Roman" w:hAnsi="Times New Roman" w:cs="Times New Roman"/>
          <w:sz w:val="24"/>
          <w:szCs w:val="24"/>
        </w:rPr>
        <w:t>day village planning process, formats and tools for district response plans, setting up of Technical support groups etc.</w:t>
      </w:r>
      <w:r w:rsidRPr="003708CE">
        <w:rPr>
          <w:rFonts w:ascii="Times New Roman" w:hAnsi="Times New Roman" w:cs="Times New Roman"/>
          <w:sz w:val="24"/>
          <w:szCs w:val="24"/>
          <w:cs/>
          <w:lang w:bidi="bn-IN"/>
        </w:rPr>
        <w:t xml:space="preserve"> </w:t>
      </w:r>
      <w:r w:rsidRPr="003708CE">
        <w:rPr>
          <w:rFonts w:ascii="Times New Roman" w:hAnsi="Times New Roman" w:cs="Times New Roman"/>
          <w:sz w:val="24"/>
          <w:szCs w:val="24"/>
        </w:rPr>
        <w:t>In</w:t>
      </w:r>
      <w:r w:rsidRPr="003708CE">
        <w:rPr>
          <w:rFonts w:ascii="Times New Roman" w:hAnsi="Times New Roman" w:cs="Times New Roman"/>
          <w:sz w:val="24"/>
          <w:szCs w:val="24"/>
          <w:cs/>
          <w:lang w:bidi="bn-IN"/>
        </w:rPr>
        <w:t xml:space="preserve"> </w:t>
      </w:r>
      <w:r w:rsidRPr="003708CE">
        <w:rPr>
          <w:rFonts w:ascii="Times New Roman" w:hAnsi="Times New Roman" w:cs="Times New Roman"/>
          <w:sz w:val="24"/>
          <w:szCs w:val="24"/>
          <w:lang w:val="en-US" w:bidi="bn-IN"/>
        </w:rPr>
        <w:t xml:space="preserve">the same year the </w:t>
      </w:r>
      <w:r w:rsidRPr="003708CE">
        <w:rPr>
          <w:rFonts w:ascii="Times New Roman" w:hAnsi="Times New Roman" w:cs="Times New Roman"/>
          <w:sz w:val="24"/>
          <w:szCs w:val="24"/>
        </w:rPr>
        <w:t>Government of Madhya Pradesh (GoMP)</w:t>
      </w:r>
      <w:r w:rsidRPr="003708CE">
        <w:rPr>
          <w:rFonts w:ascii="Times New Roman" w:hAnsi="Times New Roman" w:cs="Times New Roman"/>
          <w:sz w:val="23"/>
          <w:szCs w:val="23"/>
        </w:rPr>
        <w:t xml:space="preserve"> with support from Department for International Development (DFID), Government of UK, embarked on a three year reform programme, the Madhya Pradesh Strengthening Performance Management in Government (SPMG) programme, with the goal of enhanced use of public resources for poverty reduction and human development. In pursuance of these objectives </w:t>
      </w:r>
    </w:p>
    <w:p w:rsidR="00F96F64" w:rsidRPr="003708CE" w:rsidRDefault="00F96F64" w:rsidP="003708CE">
      <w:pPr>
        <w:numPr>
          <w:ilvl w:val="0"/>
          <w:numId w:val="8"/>
        </w:numPr>
        <w:shd w:val="clear" w:color="auto" w:fill="FFFFFF"/>
        <w:spacing w:before="100" w:beforeAutospacing="1" w:after="100" w:afterAutospacing="1" w:line="360" w:lineRule="auto"/>
        <w:jc w:val="both"/>
        <w:rPr>
          <w:rFonts w:ascii="Times New Roman" w:hAnsi="Times New Roman" w:cs="Times New Roman"/>
          <w:sz w:val="23"/>
          <w:szCs w:val="23"/>
        </w:rPr>
      </w:pPr>
      <w:r w:rsidRPr="003708CE">
        <w:rPr>
          <w:rFonts w:ascii="Times New Roman" w:hAnsi="Times New Roman" w:cs="Times New Roman"/>
          <w:sz w:val="23"/>
          <w:szCs w:val="23"/>
        </w:rPr>
        <w:t xml:space="preserve">District level workshops and TOT on decentralized planning had been conducted in all 50 districts of the state with the technical support of Poverty Monitoring and Policy Support Unit of the State Planning Commission, </w:t>
      </w:r>
    </w:p>
    <w:p w:rsidR="00F96F64" w:rsidRPr="003708CE" w:rsidRDefault="00F96F64" w:rsidP="003708CE">
      <w:pPr>
        <w:numPr>
          <w:ilvl w:val="0"/>
          <w:numId w:val="8"/>
        </w:numPr>
        <w:shd w:val="clear" w:color="auto" w:fill="FFFFFF"/>
        <w:spacing w:before="100" w:beforeAutospacing="1" w:after="100" w:afterAutospacing="1" w:line="360" w:lineRule="auto"/>
        <w:jc w:val="both"/>
        <w:rPr>
          <w:rFonts w:ascii="Times New Roman" w:hAnsi="Times New Roman" w:cs="Times New Roman"/>
          <w:sz w:val="23"/>
          <w:szCs w:val="23"/>
        </w:rPr>
      </w:pPr>
      <w:r w:rsidRPr="003708CE">
        <w:rPr>
          <w:rFonts w:ascii="Times New Roman" w:hAnsi="Times New Roman" w:cs="Times New Roman"/>
          <w:sz w:val="23"/>
          <w:szCs w:val="23"/>
        </w:rPr>
        <w:t xml:space="preserve"> Improved Website was launched (</w:t>
      </w:r>
      <w:r w:rsidRPr="003708CE">
        <w:rPr>
          <w:rFonts w:ascii="Times New Roman" w:hAnsi="Times New Roman" w:cs="Times New Roman"/>
          <w:b/>
          <w:bCs/>
          <w:i/>
          <w:iCs/>
          <w:sz w:val="23"/>
          <w:szCs w:val="23"/>
        </w:rPr>
        <w:t xml:space="preserve">http://mpdecentralizedplanning.in/spc) </w:t>
      </w:r>
      <w:r w:rsidRPr="003708CE">
        <w:rPr>
          <w:rFonts w:ascii="Times New Roman" w:hAnsi="Times New Roman" w:cs="Times New Roman"/>
          <w:sz w:val="23"/>
          <w:szCs w:val="23"/>
        </w:rPr>
        <w:t>facilitating further analysis, planning and monitoring in online mode,</w:t>
      </w:r>
    </w:p>
    <w:p w:rsidR="00F96F64" w:rsidRPr="003708CE" w:rsidRDefault="00F96F64" w:rsidP="003708CE">
      <w:pPr>
        <w:numPr>
          <w:ilvl w:val="0"/>
          <w:numId w:val="8"/>
        </w:numPr>
        <w:shd w:val="clear" w:color="auto" w:fill="FFFFFF"/>
        <w:spacing w:before="100" w:beforeAutospacing="1" w:after="100" w:afterAutospacing="1" w:line="360" w:lineRule="auto"/>
        <w:jc w:val="both"/>
        <w:rPr>
          <w:rFonts w:ascii="Times New Roman" w:hAnsi="Times New Roman" w:cs="Times New Roman"/>
          <w:sz w:val="23"/>
          <w:szCs w:val="23"/>
        </w:rPr>
      </w:pPr>
      <w:r w:rsidRPr="003708CE">
        <w:rPr>
          <w:rFonts w:ascii="Times New Roman" w:hAnsi="Times New Roman" w:cs="Times New Roman"/>
          <w:sz w:val="23"/>
          <w:szCs w:val="23"/>
        </w:rPr>
        <w:t>The IT application envisaged for the Decentralized Planning to furnish not only for the planning but also for monitoring, evaluation &amp; social auditing purpose,</w:t>
      </w:r>
    </w:p>
    <w:p w:rsidR="00F96F64" w:rsidRPr="003708CE" w:rsidRDefault="00F96F64" w:rsidP="003708CE">
      <w:pPr>
        <w:numPr>
          <w:ilvl w:val="0"/>
          <w:numId w:val="8"/>
        </w:numPr>
        <w:shd w:val="clear" w:color="auto" w:fill="FFFFFF"/>
        <w:spacing w:before="100" w:beforeAutospacing="1" w:after="100" w:afterAutospacing="1" w:line="360" w:lineRule="auto"/>
        <w:jc w:val="both"/>
        <w:rPr>
          <w:rFonts w:ascii="Times New Roman" w:hAnsi="Times New Roman" w:cs="Times New Roman"/>
          <w:sz w:val="23"/>
          <w:szCs w:val="23"/>
        </w:rPr>
      </w:pPr>
      <w:r w:rsidRPr="003708CE">
        <w:rPr>
          <w:rFonts w:ascii="Times New Roman" w:hAnsi="Times New Roman" w:cs="Times New Roman"/>
          <w:sz w:val="23"/>
          <w:szCs w:val="23"/>
        </w:rPr>
        <w:t>The IT application was scheduled to have been integrated with newly developed “Integrated Financial Management Information System”,</w:t>
      </w:r>
    </w:p>
    <w:p w:rsidR="00F96F64" w:rsidRPr="003708CE" w:rsidRDefault="00F96F64" w:rsidP="003708CE">
      <w:pPr>
        <w:numPr>
          <w:ilvl w:val="0"/>
          <w:numId w:val="8"/>
        </w:numPr>
        <w:shd w:val="clear" w:color="auto" w:fill="FFFFFF"/>
        <w:spacing w:before="100" w:beforeAutospacing="1" w:after="100" w:afterAutospacing="1" w:line="360" w:lineRule="auto"/>
        <w:jc w:val="both"/>
        <w:rPr>
          <w:rFonts w:ascii="Times New Roman" w:hAnsi="Times New Roman" w:cs="Times New Roman"/>
          <w:sz w:val="23"/>
          <w:szCs w:val="23"/>
        </w:rPr>
      </w:pPr>
      <w:r w:rsidRPr="003708CE">
        <w:rPr>
          <w:rFonts w:ascii="Times New Roman" w:hAnsi="Times New Roman" w:cs="Times New Roman"/>
          <w:sz w:val="23"/>
          <w:szCs w:val="23"/>
        </w:rPr>
        <w:t>A mobile GPS enable</w:t>
      </w:r>
      <w:r w:rsidR="003708CE" w:rsidRPr="003708CE">
        <w:rPr>
          <w:rFonts w:ascii="Times New Roman" w:hAnsi="Times New Roman" w:cs="Times New Roman"/>
          <w:sz w:val="23"/>
          <w:szCs w:val="23"/>
        </w:rPr>
        <w:t xml:space="preserve">d GIS application was launched </w:t>
      </w:r>
      <w:r w:rsidRPr="003708CE">
        <w:rPr>
          <w:rFonts w:ascii="Times New Roman" w:hAnsi="Times New Roman" w:cs="Times New Roman"/>
          <w:sz w:val="23"/>
          <w:szCs w:val="23"/>
        </w:rPr>
        <w:t xml:space="preserve">to capture the progress of the worksites which will help in monitoring aspects like how many works had been started against approved work plan and what is the current status. </w:t>
      </w:r>
    </w:p>
    <w:p w:rsidR="00F96F64" w:rsidRPr="003708CE" w:rsidRDefault="00F96F64" w:rsidP="003708CE">
      <w:pPr>
        <w:shd w:val="clear" w:color="auto" w:fill="FFFFFF"/>
        <w:spacing w:before="100" w:beforeAutospacing="1" w:after="100" w:afterAutospacing="1" w:line="360" w:lineRule="auto"/>
        <w:jc w:val="both"/>
        <w:rPr>
          <w:rFonts w:ascii="Times New Roman" w:hAnsi="Times New Roman" w:cs="Times New Roman"/>
          <w:sz w:val="23"/>
          <w:szCs w:val="23"/>
        </w:rPr>
      </w:pPr>
      <w:r w:rsidRPr="003708CE">
        <w:rPr>
          <w:rFonts w:ascii="Times New Roman" w:hAnsi="Times New Roman" w:cs="Times New Roman"/>
          <w:sz w:val="23"/>
          <w:szCs w:val="23"/>
        </w:rPr>
        <w:t xml:space="preserve">In 2009-10 The Government of MP received a fund from the National </w:t>
      </w:r>
      <w:r w:rsidR="003708CE" w:rsidRPr="003708CE">
        <w:rPr>
          <w:rFonts w:ascii="Times New Roman" w:hAnsi="Times New Roman" w:cs="Times New Roman"/>
          <w:sz w:val="23"/>
          <w:szCs w:val="23"/>
        </w:rPr>
        <w:t>Planning</w:t>
      </w:r>
      <w:r w:rsidRPr="003708CE">
        <w:rPr>
          <w:rFonts w:ascii="Times New Roman" w:hAnsi="Times New Roman" w:cs="Times New Roman"/>
          <w:sz w:val="23"/>
          <w:szCs w:val="23"/>
        </w:rPr>
        <w:t xml:space="preserve"> Commission to facilitate roll out of Decentralised District plan</w:t>
      </w:r>
    </w:p>
    <w:p w:rsidR="00F96F64" w:rsidRPr="003708CE" w:rsidRDefault="0090727A" w:rsidP="003708CE">
      <w:pPr>
        <w:shd w:val="clear" w:color="auto" w:fill="FFFFFF"/>
        <w:spacing w:before="100" w:beforeAutospacing="1" w:after="100" w:afterAutospacing="1" w:line="360" w:lineRule="auto"/>
        <w:jc w:val="both"/>
        <w:rPr>
          <w:rFonts w:ascii="Times New Roman" w:hAnsi="Times New Roman" w:cs="Times New Roman"/>
          <w:sz w:val="23"/>
          <w:szCs w:val="23"/>
        </w:rPr>
      </w:pPr>
      <w:r w:rsidRPr="003708CE">
        <w:rPr>
          <w:rFonts w:ascii="Times New Roman" w:hAnsi="Times New Roman" w:cs="Times New Roman"/>
          <w:sz w:val="23"/>
          <w:szCs w:val="23"/>
        </w:rPr>
        <w:t>In 2009-10 DDP was piloted in five UN joint programme of convergence (UNJPC) districts. Piloting involved a major capacity development exercise for district officials and Technical support members.</w:t>
      </w:r>
    </w:p>
    <w:p w:rsidR="00F96F64" w:rsidRPr="003708CE" w:rsidRDefault="0090727A" w:rsidP="003708CE">
      <w:pPr>
        <w:shd w:val="clear" w:color="auto" w:fill="FFFFFF"/>
        <w:spacing w:before="100" w:beforeAutospacing="1" w:after="100" w:afterAutospacing="1" w:line="360" w:lineRule="auto"/>
        <w:jc w:val="both"/>
        <w:rPr>
          <w:rFonts w:ascii="Times New Roman" w:hAnsi="Times New Roman" w:cs="Times New Roman"/>
          <w:sz w:val="23"/>
          <w:szCs w:val="23"/>
        </w:rPr>
      </w:pPr>
      <w:r w:rsidRPr="003708CE">
        <w:rPr>
          <w:rFonts w:ascii="Times New Roman" w:hAnsi="Times New Roman" w:cs="Times New Roman"/>
          <w:sz w:val="23"/>
          <w:szCs w:val="23"/>
        </w:rPr>
        <w:t>In 2010 the State Planning C</w:t>
      </w:r>
      <w:r w:rsidR="003708CE">
        <w:rPr>
          <w:rFonts w:ascii="Times New Roman" w:hAnsi="Times New Roman" w:cs="Times New Roman"/>
          <w:sz w:val="23"/>
          <w:szCs w:val="23"/>
        </w:rPr>
        <w:t>ommission of MP ordered a state-</w:t>
      </w:r>
      <w:r w:rsidRPr="003708CE">
        <w:rPr>
          <w:rFonts w:ascii="Times New Roman" w:hAnsi="Times New Roman" w:cs="Times New Roman"/>
          <w:sz w:val="23"/>
          <w:szCs w:val="23"/>
        </w:rPr>
        <w:t xml:space="preserve">wide scale up of DDP. All 50 districts, covering approximately 55000 villages were given the go-ahead in district level plans. </w:t>
      </w:r>
    </w:p>
    <w:p w:rsidR="00F96F64" w:rsidRDefault="00F96F64" w:rsidP="00F96F64">
      <w:pPr>
        <w:shd w:val="clear" w:color="auto" w:fill="FFFFFF"/>
        <w:spacing w:before="100" w:beforeAutospacing="1" w:after="100" w:afterAutospacing="1" w:line="240" w:lineRule="auto"/>
        <w:jc w:val="both"/>
        <w:rPr>
          <w:sz w:val="23"/>
          <w:szCs w:val="23"/>
        </w:rPr>
      </w:pPr>
    </w:p>
    <w:p w:rsidR="00BD704B" w:rsidRPr="00BD704B" w:rsidRDefault="00BD704B" w:rsidP="00170D94">
      <w:pPr>
        <w:spacing w:line="360" w:lineRule="auto"/>
        <w:jc w:val="both"/>
        <w:rPr>
          <w:rFonts w:ascii="Times New Roman" w:hAnsi="Times New Roman" w:cs="Times New Roman"/>
          <w:sz w:val="24"/>
        </w:rPr>
      </w:pPr>
    </w:p>
    <w:p w:rsidR="00BD704B" w:rsidRPr="00385345" w:rsidRDefault="00BD704B" w:rsidP="00170D94">
      <w:pPr>
        <w:spacing w:line="360" w:lineRule="auto"/>
        <w:jc w:val="center"/>
        <w:rPr>
          <w:rFonts w:ascii="Times New Roman" w:hAnsi="Times New Roman" w:cs="Times New Roman"/>
          <w:b/>
          <w:bCs/>
          <w:color w:val="4472C4" w:themeColor="accent1"/>
          <w:sz w:val="24"/>
        </w:rPr>
      </w:pPr>
      <w:r w:rsidRPr="00385345">
        <w:rPr>
          <w:rFonts w:ascii="Times New Roman" w:hAnsi="Times New Roman" w:cs="Times New Roman"/>
          <w:b/>
          <w:bCs/>
          <w:color w:val="4472C4" w:themeColor="accent1"/>
          <w:sz w:val="24"/>
        </w:rPr>
        <w:t>2: State Level Preparedness for GPDP</w:t>
      </w:r>
    </w:p>
    <w:p w:rsidR="00BD704B" w:rsidRPr="00BD704B" w:rsidRDefault="00BD704B" w:rsidP="00170D94">
      <w:pPr>
        <w:spacing w:line="360" w:lineRule="auto"/>
        <w:jc w:val="both"/>
        <w:rPr>
          <w:rFonts w:ascii="Times New Roman" w:hAnsi="Times New Roman" w:cs="Times New Roman"/>
          <w:b/>
          <w:bCs/>
          <w:lang w:val="en-US"/>
        </w:rPr>
      </w:pPr>
    </w:p>
    <w:p w:rsidR="00BD704B" w:rsidRPr="00BD704B" w:rsidRDefault="00BD704B" w:rsidP="00170D94">
      <w:pPr>
        <w:spacing w:line="360" w:lineRule="auto"/>
        <w:jc w:val="both"/>
        <w:rPr>
          <w:rFonts w:ascii="Times New Roman" w:hAnsi="Times New Roman" w:cs="Times New Roman"/>
          <w:lang w:val="en-US"/>
        </w:rPr>
      </w:pPr>
      <w:r w:rsidRPr="00BD704B">
        <w:rPr>
          <w:rFonts w:ascii="Times New Roman" w:hAnsi="Times New Roman" w:cs="Times New Roman"/>
          <w:b/>
          <w:bCs/>
          <w:lang w:val="en-US"/>
        </w:rPr>
        <w:t>Present planning system</w:t>
      </w:r>
      <w:r w:rsidRPr="00BD704B">
        <w:rPr>
          <w:rFonts w:ascii="Times New Roman" w:hAnsi="Times New Roman" w:cs="Times New Roman"/>
          <w:lang w:val="en-US"/>
        </w:rPr>
        <w:t>:</w:t>
      </w:r>
    </w:p>
    <w:p w:rsidR="00BD704B" w:rsidRDefault="00BD704B" w:rsidP="00170D94">
      <w:pPr>
        <w:spacing w:line="360" w:lineRule="auto"/>
        <w:jc w:val="both"/>
        <w:rPr>
          <w:rFonts w:ascii="Times New Roman" w:hAnsi="Times New Roman" w:cs="Times New Roman"/>
          <w:lang w:val="en-US"/>
        </w:rPr>
      </w:pPr>
      <w:r w:rsidRPr="00BD704B">
        <w:rPr>
          <w:rFonts w:ascii="Times New Roman" w:hAnsi="Times New Roman" w:cs="Times New Roman"/>
          <w:lang w:val="en-US"/>
        </w:rPr>
        <w:t xml:space="preserve"> In reality there are multiple plans for different schemes. The GPs have recently prepared the GPDP plans for the year 2016-17 in </w:t>
      </w:r>
      <w:r w:rsidRPr="00BD704B">
        <w:rPr>
          <w:rFonts w:ascii="Times New Roman" w:hAnsi="Times New Roman" w:cs="Times New Roman"/>
          <w:i/>
          <w:iCs/>
          <w:lang w:val="en-US"/>
        </w:rPr>
        <w:t>Gram Uday se Bharat Uday</w:t>
      </w:r>
      <w:r w:rsidRPr="00BD704B">
        <w:rPr>
          <w:rFonts w:ascii="Times New Roman" w:hAnsi="Times New Roman" w:cs="Times New Roman"/>
          <w:lang w:val="en-US"/>
        </w:rPr>
        <w:t xml:space="preserve"> program launched by the Central Government. The state has a system of decentralized </w:t>
      </w:r>
      <w:r w:rsidR="00A94C5F">
        <w:rPr>
          <w:rFonts w:ascii="Times New Roman" w:hAnsi="Times New Roman" w:cs="Times New Roman"/>
          <w:lang w:val="en-US"/>
        </w:rPr>
        <w:t xml:space="preserve">district </w:t>
      </w:r>
      <w:r w:rsidRPr="00BD704B">
        <w:rPr>
          <w:rFonts w:ascii="Times New Roman" w:hAnsi="Times New Roman" w:cs="Times New Roman"/>
          <w:lang w:val="en-US"/>
        </w:rPr>
        <w:t xml:space="preserve">planning and all GPs are supposed to plan </w:t>
      </w:r>
      <w:r w:rsidR="00A94C5F">
        <w:rPr>
          <w:rFonts w:ascii="Times New Roman" w:hAnsi="Times New Roman" w:cs="Times New Roman"/>
          <w:lang w:val="en-US"/>
        </w:rPr>
        <w:t>in conformity with the guidelines prescribed for such planning.</w:t>
      </w:r>
      <w:r w:rsidRPr="00BD704B">
        <w:rPr>
          <w:rFonts w:ascii="Times New Roman" w:hAnsi="Times New Roman" w:cs="Times New Roman"/>
          <w:lang w:val="en-US"/>
        </w:rPr>
        <w:t xml:space="preserve"> Physical mapping of assets has started in the state and the State Planning Commis</w:t>
      </w:r>
      <w:r w:rsidR="0090727A">
        <w:rPr>
          <w:rFonts w:ascii="Times New Roman" w:hAnsi="Times New Roman" w:cs="Times New Roman"/>
          <w:lang w:val="en-US"/>
        </w:rPr>
        <w:t>sion.  Reportedly  e</w:t>
      </w:r>
      <w:r w:rsidRPr="00BD704B">
        <w:rPr>
          <w:rFonts w:ascii="Times New Roman" w:hAnsi="Times New Roman" w:cs="Times New Roman"/>
          <w:lang w:val="en-US"/>
        </w:rPr>
        <w:t>xtensive work has been done in this regard in Bundelkhand region and Hoshangabad district. However, the process is yet to be completed across the state. GPs have faced technical difficulties in this regard.</w:t>
      </w:r>
      <w:r w:rsidR="00CD4BD5">
        <w:rPr>
          <w:rFonts w:ascii="Times New Roman" w:hAnsi="Times New Roman" w:cs="Times New Roman"/>
          <w:lang w:val="en-US"/>
        </w:rPr>
        <w:t xml:space="preserve"> The GPs do their planning related to GPDP as per the manual for planning prepared by the state government. The manual gives a step-by-step description of the planning process including formats to be filled by the GP. </w:t>
      </w:r>
    </w:p>
    <w:p w:rsidR="00385345" w:rsidRDefault="00385345" w:rsidP="003E5060">
      <w:pPr>
        <w:shd w:val="clear" w:color="auto" w:fill="FFFFFF"/>
        <w:spacing w:before="100" w:beforeAutospacing="1" w:after="100" w:afterAutospacing="1" w:line="360" w:lineRule="auto"/>
        <w:jc w:val="both"/>
        <w:rPr>
          <w:rFonts w:ascii="Times New Roman" w:hAnsi="Times New Roman" w:cs="Times New Roman"/>
          <w:b/>
          <w:bCs/>
          <w:sz w:val="23"/>
          <w:szCs w:val="23"/>
        </w:rPr>
      </w:pPr>
    </w:p>
    <w:p w:rsidR="003E5060" w:rsidRPr="003E5060" w:rsidRDefault="003E5060" w:rsidP="003E5060">
      <w:pPr>
        <w:shd w:val="clear" w:color="auto" w:fill="FFFFFF"/>
        <w:spacing w:before="100" w:beforeAutospacing="1" w:after="100" w:afterAutospacing="1" w:line="360" w:lineRule="auto"/>
        <w:jc w:val="both"/>
        <w:rPr>
          <w:rFonts w:ascii="Times New Roman" w:hAnsi="Times New Roman" w:cs="Times New Roman"/>
          <w:b/>
          <w:bCs/>
          <w:sz w:val="23"/>
          <w:szCs w:val="23"/>
        </w:rPr>
      </w:pPr>
      <w:r w:rsidRPr="003E5060">
        <w:rPr>
          <w:rFonts w:ascii="Times New Roman" w:hAnsi="Times New Roman" w:cs="Times New Roman"/>
          <w:b/>
          <w:bCs/>
          <w:sz w:val="23"/>
          <w:szCs w:val="23"/>
        </w:rPr>
        <w:t xml:space="preserve">The GPDP Guideline </w:t>
      </w:r>
    </w:p>
    <w:p w:rsidR="003E5060" w:rsidRPr="003E5060" w:rsidRDefault="003E5060" w:rsidP="003E5060">
      <w:pPr>
        <w:shd w:val="clear" w:color="auto" w:fill="FFFFFF"/>
        <w:spacing w:before="100" w:beforeAutospacing="1" w:after="100" w:afterAutospacing="1" w:line="360" w:lineRule="auto"/>
        <w:jc w:val="both"/>
        <w:rPr>
          <w:rFonts w:ascii="Times New Roman" w:hAnsi="Times New Roman" w:cs="Times New Roman"/>
        </w:rPr>
      </w:pPr>
      <w:r w:rsidRPr="003E5060">
        <w:rPr>
          <w:rFonts w:ascii="Times New Roman" w:hAnsi="Times New Roman" w:cs="Times New Roman"/>
          <w:sz w:val="23"/>
          <w:szCs w:val="23"/>
        </w:rPr>
        <w:t>Given its fairly persistent effort to operationalise decentralised district planning</w:t>
      </w:r>
      <w:r>
        <w:rPr>
          <w:rFonts w:ascii="Times New Roman" w:hAnsi="Times New Roman" w:cs="Times New Roman"/>
          <w:sz w:val="23"/>
          <w:szCs w:val="23"/>
        </w:rPr>
        <w:t xml:space="preserve">, we found detailed guidelines </w:t>
      </w:r>
      <w:r w:rsidRPr="003E5060">
        <w:rPr>
          <w:rFonts w:ascii="Times New Roman" w:hAnsi="Times New Roman" w:cs="Times New Roman"/>
          <w:sz w:val="23"/>
          <w:szCs w:val="23"/>
        </w:rPr>
        <w:t>on integrated decentralised planning covering all leve</w:t>
      </w:r>
      <w:r>
        <w:rPr>
          <w:rFonts w:ascii="Times New Roman" w:hAnsi="Times New Roman" w:cs="Times New Roman"/>
          <w:sz w:val="23"/>
          <w:szCs w:val="23"/>
        </w:rPr>
        <w:t>l</w:t>
      </w:r>
      <w:r w:rsidRPr="003E5060">
        <w:rPr>
          <w:rFonts w:ascii="Times New Roman" w:hAnsi="Times New Roman" w:cs="Times New Roman"/>
          <w:sz w:val="23"/>
          <w:szCs w:val="23"/>
        </w:rPr>
        <w:t>s of governance in t</w:t>
      </w:r>
      <w:r>
        <w:rPr>
          <w:rFonts w:ascii="Times New Roman" w:hAnsi="Times New Roman" w:cs="Times New Roman"/>
          <w:sz w:val="23"/>
          <w:szCs w:val="23"/>
        </w:rPr>
        <w:t xml:space="preserve">he SPC website. There was also </w:t>
      </w:r>
      <w:r w:rsidRPr="003E5060">
        <w:rPr>
          <w:rFonts w:ascii="Times New Roman" w:hAnsi="Times New Roman" w:cs="Times New Roman"/>
          <w:sz w:val="23"/>
          <w:szCs w:val="23"/>
        </w:rPr>
        <w:t>a detailed FAQ on the various aspects of decentralised district p</w:t>
      </w:r>
      <w:r w:rsidR="00A94C5F">
        <w:rPr>
          <w:rFonts w:ascii="Times New Roman" w:hAnsi="Times New Roman" w:cs="Times New Roman"/>
          <w:sz w:val="23"/>
          <w:szCs w:val="23"/>
        </w:rPr>
        <w:t>lan issued</w:t>
      </w:r>
      <w:r>
        <w:rPr>
          <w:rFonts w:ascii="Times New Roman" w:hAnsi="Times New Roman" w:cs="Times New Roman"/>
          <w:sz w:val="23"/>
          <w:szCs w:val="23"/>
        </w:rPr>
        <w:t xml:space="preserve"> as far back as 2010 </w:t>
      </w:r>
      <w:r w:rsidRPr="003E5060">
        <w:rPr>
          <w:rFonts w:ascii="Times New Roman" w:hAnsi="Times New Roman" w:cs="Times New Roman"/>
        </w:rPr>
        <w:t>(YM/SPC/PMPSU/10/2010), a detailed manual of decentralised district planning in Hindi issued in 2012 (2259/2012/ Yo Aa Sa/ GO dated 13</w:t>
      </w:r>
      <w:r w:rsidRPr="003E5060">
        <w:rPr>
          <w:rFonts w:ascii="Times New Roman" w:hAnsi="Times New Roman" w:cs="Times New Roman"/>
          <w:vertAlign w:val="superscript"/>
        </w:rPr>
        <w:t>th</w:t>
      </w:r>
      <w:r w:rsidRPr="003E5060">
        <w:rPr>
          <w:rFonts w:ascii="Times New Roman" w:hAnsi="Times New Roman" w:cs="Times New Roman"/>
        </w:rPr>
        <w:t xml:space="preserve"> August 2012), and a booklet on Gram Panchayat Planning named</w:t>
      </w:r>
      <w:r w:rsidR="003708CE">
        <w:rPr>
          <w:rFonts w:ascii="Times New Roman" w:hAnsi="Times New Roman" w:cs="Times New Roman"/>
        </w:rPr>
        <w:t xml:space="preserve"> “Smart Gram, Smart Panchayat” </w:t>
      </w:r>
      <w:r w:rsidRPr="003E5060">
        <w:rPr>
          <w:rFonts w:ascii="Times New Roman" w:hAnsi="Times New Roman" w:cs="Times New Roman"/>
        </w:rPr>
        <w:t xml:space="preserve">forwarded under No. Panch/FFC/2015/15524  dated 23/10/2015 of the Panchayat and Rural Development department of the Government of Madhya Pradesh.  </w:t>
      </w:r>
    </w:p>
    <w:p w:rsidR="003E5060" w:rsidRPr="003E5060" w:rsidRDefault="003E5060" w:rsidP="003E5060">
      <w:pPr>
        <w:shd w:val="clear" w:color="auto" w:fill="FFFFFF"/>
        <w:spacing w:before="100" w:beforeAutospacing="1" w:after="100" w:afterAutospacing="1" w:line="360" w:lineRule="auto"/>
        <w:jc w:val="both"/>
        <w:rPr>
          <w:rFonts w:ascii="Times New Roman" w:hAnsi="Times New Roman" w:cs="Times New Roman"/>
        </w:rPr>
      </w:pPr>
      <w:r w:rsidRPr="003E5060">
        <w:rPr>
          <w:rFonts w:ascii="Times New Roman" w:hAnsi="Times New Roman" w:cs="Times New Roman"/>
        </w:rPr>
        <w:t>The manual and the guideline on decentralised district planning l</w:t>
      </w:r>
      <w:r w:rsidR="007205B9">
        <w:rPr>
          <w:rFonts w:ascii="Times New Roman" w:hAnsi="Times New Roman" w:cs="Times New Roman"/>
        </w:rPr>
        <w:t xml:space="preserve">ays down elaborate procedures </w:t>
      </w:r>
      <w:r w:rsidRPr="003E5060">
        <w:rPr>
          <w:rFonts w:ascii="Times New Roman" w:hAnsi="Times New Roman" w:cs="Times New Roman"/>
        </w:rPr>
        <w:t xml:space="preserve">on various stages of the planning process beginning with the Gram Sabha or the Ward committee (for the urban local bodies). It prescribes various mechanisms as to how the line departments who used to handle the bulk of the fund at the district level would respond to the needs of the common people identified during the participatory planning process. The </w:t>
      </w:r>
      <w:r w:rsidR="007205B9">
        <w:rPr>
          <w:rFonts w:ascii="Times New Roman" w:hAnsi="Times New Roman" w:cs="Times New Roman"/>
        </w:rPr>
        <w:t>procedures are clear</w:t>
      </w:r>
      <w:r w:rsidRPr="003E5060">
        <w:rPr>
          <w:rFonts w:ascii="Times New Roman" w:hAnsi="Times New Roman" w:cs="Times New Roman"/>
        </w:rPr>
        <w:t xml:space="preserve"> and there are sector</w:t>
      </w:r>
      <w:r w:rsidR="007205B9">
        <w:rPr>
          <w:rFonts w:ascii="Times New Roman" w:hAnsi="Times New Roman" w:cs="Times New Roman"/>
        </w:rPr>
        <w:t xml:space="preserve"> </w:t>
      </w:r>
      <w:r w:rsidRPr="003E5060">
        <w:rPr>
          <w:rFonts w:ascii="Times New Roman" w:hAnsi="Times New Roman" w:cs="Times New Roman"/>
        </w:rPr>
        <w:t xml:space="preserve">wise formats for structuring the information generated through the planning process and action proposed on the identified issues. </w:t>
      </w:r>
    </w:p>
    <w:p w:rsidR="003E5060" w:rsidRPr="003E5060" w:rsidRDefault="003E5060" w:rsidP="003E5060">
      <w:pPr>
        <w:shd w:val="clear" w:color="auto" w:fill="FFFFFF"/>
        <w:spacing w:before="100" w:beforeAutospacing="1" w:after="100" w:afterAutospacing="1" w:line="360" w:lineRule="auto"/>
        <w:jc w:val="both"/>
        <w:rPr>
          <w:rFonts w:ascii="Times New Roman" w:hAnsi="Times New Roman" w:cs="Times New Roman"/>
        </w:rPr>
      </w:pPr>
      <w:r w:rsidRPr="003E5060">
        <w:rPr>
          <w:rFonts w:ascii="Times New Roman" w:hAnsi="Times New Roman" w:cs="Times New Roman"/>
        </w:rPr>
        <w:t>Given the availability of such elaborate guidelines the booklet “Smart Gram Smart Panchayat has focussed mostly on the broad approaches and thrust areas u</w:t>
      </w:r>
      <w:r>
        <w:rPr>
          <w:rFonts w:ascii="Times New Roman" w:hAnsi="Times New Roman" w:cs="Times New Roman"/>
        </w:rPr>
        <w:t>nder GPDP and has not laid down</w:t>
      </w:r>
      <w:r w:rsidRPr="003E5060">
        <w:rPr>
          <w:rFonts w:ascii="Times New Roman" w:hAnsi="Times New Roman" w:cs="Times New Roman"/>
        </w:rPr>
        <w:t xml:space="preserve"> the  procedural details for which the panchayats were perhaps expected to follow the planning manual</w:t>
      </w:r>
      <w:r>
        <w:rPr>
          <w:rFonts w:ascii="Times New Roman" w:hAnsi="Times New Roman" w:cs="Times New Roman"/>
        </w:rPr>
        <w:t xml:space="preserve"> already in use. This guideline</w:t>
      </w:r>
      <w:r w:rsidRPr="003E5060">
        <w:rPr>
          <w:rFonts w:ascii="Times New Roman" w:hAnsi="Times New Roman" w:cs="Times New Roman"/>
        </w:rPr>
        <w:t xml:space="preserve"> talks of the importance of investing for livelihood generation and human development</w:t>
      </w:r>
      <w:r w:rsidR="007205B9">
        <w:rPr>
          <w:rFonts w:ascii="Times New Roman" w:hAnsi="Times New Roman" w:cs="Times New Roman"/>
        </w:rPr>
        <w:t>.  B</w:t>
      </w:r>
      <w:r w:rsidRPr="003E5060">
        <w:rPr>
          <w:rFonts w:ascii="Times New Roman" w:hAnsi="Times New Roman" w:cs="Times New Roman"/>
        </w:rPr>
        <w:t>ut when it comes to investing the fund receivable under the recommendation of the 14</w:t>
      </w:r>
      <w:r w:rsidRPr="003E5060">
        <w:rPr>
          <w:rFonts w:ascii="Times New Roman" w:hAnsi="Times New Roman" w:cs="Times New Roman"/>
          <w:vertAlign w:val="superscript"/>
        </w:rPr>
        <w:t>th</w:t>
      </w:r>
      <w:r w:rsidRPr="003E5060">
        <w:rPr>
          <w:rFonts w:ascii="Times New Roman" w:hAnsi="Times New Roman" w:cs="Times New Roman"/>
        </w:rPr>
        <w:t xml:space="preserve"> FC it specifically lists out the </w:t>
      </w:r>
      <w:r w:rsidR="007205B9">
        <w:rPr>
          <w:rFonts w:ascii="Times New Roman" w:hAnsi="Times New Roman" w:cs="Times New Roman"/>
        </w:rPr>
        <w:t xml:space="preserve">construction </w:t>
      </w:r>
      <w:r w:rsidRPr="003E5060">
        <w:rPr>
          <w:rFonts w:ascii="Times New Roman" w:hAnsi="Times New Roman" w:cs="Times New Roman"/>
        </w:rPr>
        <w:t>activities. This is of course in conformity with 14</w:t>
      </w:r>
      <w:r w:rsidRPr="003E5060">
        <w:rPr>
          <w:rFonts w:ascii="Times New Roman" w:hAnsi="Times New Roman" w:cs="Times New Roman"/>
          <w:vertAlign w:val="superscript"/>
        </w:rPr>
        <w:t>th</w:t>
      </w:r>
      <w:r w:rsidR="007205B9">
        <w:rPr>
          <w:rFonts w:ascii="Times New Roman" w:hAnsi="Times New Roman" w:cs="Times New Roman"/>
        </w:rPr>
        <w:t xml:space="preserve"> FC recommendations that</w:t>
      </w:r>
      <w:r w:rsidRPr="003E5060">
        <w:rPr>
          <w:rFonts w:ascii="Times New Roman" w:hAnsi="Times New Roman" w:cs="Times New Roman"/>
        </w:rPr>
        <w:t xml:space="preserve"> had specifically recommended for p</w:t>
      </w:r>
      <w:r>
        <w:rPr>
          <w:rFonts w:ascii="Times New Roman" w:hAnsi="Times New Roman" w:cs="Times New Roman"/>
        </w:rPr>
        <w:t>l</w:t>
      </w:r>
      <w:r w:rsidRPr="003E5060">
        <w:rPr>
          <w:rFonts w:ascii="Times New Roman" w:hAnsi="Times New Roman" w:cs="Times New Roman"/>
        </w:rPr>
        <w:t>acement of funds for basic services  the panchay</w:t>
      </w:r>
      <w:r>
        <w:rPr>
          <w:rFonts w:ascii="Times New Roman" w:hAnsi="Times New Roman" w:cs="Times New Roman"/>
        </w:rPr>
        <w:t>a</w:t>
      </w:r>
      <w:r w:rsidRPr="003E5060">
        <w:rPr>
          <w:rFonts w:ascii="Times New Roman" w:hAnsi="Times New Roman" w:cs="Times New Roman"/>
        </w:rPr>
        <w:t xml:space="preserve">ts </w:t>
      </w:r>
      <w:r w:rsidR="007205B9">
        <w:rPr>
          <w:rFonts w:ascii="Times New Roman" w:hAnsi="Times New Roman" w:cs="Times New Roman"/>
        </w:rPr>
        <w:t>have been made responsible for.</w:t>
      </w:r>
      <w:r w:rsidRPr="003E5060">
        <w:rPr>
          <w:rFonts w:ascii="Times New Roman" w:hAnsi="Times New Roman" w:cs="Times New Roman"/>
        </w:rPr>
        <w:t xml:space="preserve">  The listed items</w:t>
      </w:r>
      <w:r w:rsidR="007205B9">
        <w:rPr>
          <w:rFonts w:ascii="Times New Roman" w:hAnsi="Times New Roman" w:cs="Times New Roman"/>
        </w:rPr>
        <w:t xml:space="preserve"> therefore </w:t>
      </w:r>
      <w:r w:rsidRPr="003E5060">
        <w:rPr>
          <w:rFonts w:ascii="Times New Roman" w:hAnsi="Times New Roman" w:cs="Times New Roman"/>
        </w:rPr>
        <w:t xml:space="preserve"> are mostly infrastructures for basic services. Here is a summary</w:t>
      </w:r>
      <w:r>
        <w:rPr>
          <w:rFonts w:ascii="Times New Roman" w:hAnsi="Times New Roman" w:cs="Times New Roman"/>
        </w:rPr>
        <w:t>:</w:t>
      </w:r>
    </w:p>
    <w:p w:rsidR="003E5060" w:rsidRPr="003E5060" w:rsidRDefault="003E5060" w:rsidP="003E5060">
      <w:pPr>
        <w:numPr>
          <w:ilvl w:val="0"/>
          <w:numId w:val="7"/>
        </w:numPr>
        <w:shd w:val="clear" w:color="auto" w:fill="FFFFFF"/>
        <w:spacing w:before="100" w:beforeAutospacing="1" w:after="100" w:afterAutospacing="1" w:line="360" w:lineRule="auto"/>
        <w:jc w:val="both"/>
        <w:rPr>
          <w:rFonts w:ascii="Times New Roman" w:hAnsi="Times New Roman" w:cs="Times New Roman"/>
        </w:rPr>
      </w:pPr>
      <w:r w:rsidRPr="003E5060">
        <w:rPr>
          <w:rFonts w:ascii="Times New Roman" w:hAnsi="Times New Roman" w:cs="Times New Roman"/>
          <w:b/>
        </w:rPr>
        <w:t>General Infrastructures</w:t>
      </w:r>
      <w:r w:rsidRPr="003E5060">
        <w:rPr>
          <w:rFonts w:ascii="Times New Roman" w:hAnsi="Times New Roman" w:cs="Times New Roman"/>
        </w:rPr>
        <w:t xml:space="preserve"> such as a) Panchayat office, b) extension of Panchayat office, c) e – room, d) Anganwadi building, e) community hall, f) Market complexes, g) concrete roads, h)  other administrative  constructions such as boundary wall of burial or cremation grounds, i) kitchen sheds or dining halls (of schools etc?), j) passenger shed, k) footpath and road dividers , l) day care cen</w:t>
      </w:r>
      <w:r w:rsidR="00C741D2">
        <w:rPr>
          <w:rFonts w:ascii="Times New Roman" w:hAnsi="Times New Roman" w:cs="Times New Roman"/>
        </w:rPr>
        <w:t>t</w:t>
      </w:r>
      <w:r w:rsidRPr="003E5060">
        <w:rPr>
          <w:rFonts w:ascii="Times New Roman" w:hAnsi="Times New Roman" w:cs="Times New Roman"/>
        </w:rPr>
        <w:t xml:space="preserve">res and shelters for the aged, j) street lights and illumination for common places etc. </w:t>
      </w:r>
    </w:p>
    <w:p w:rsidR="003E5060" w:rsidRPr="007205B9" w:rsidRDefault="003E5060" w:rsidP="003E5060">
      <w:pPr>
        <w:numPr>
          <w:ilvl w:val="0"/>
          <w:numId w:val="7"/>
        </w:numPr>
        <w:shd w:val="clear" w:color="auto" w:fill="FFFFFF"/>
        <w:spacing w:before="100" w:beforeAutospacing="1" w:after="100" w:afterAutospacing="1" w:line="360" w:lineRule="auto"/>
        <w:jc w:val="both"/>
        <w:rPr>
          <w:rFonts w:ascii="Times New Roman" w:hAnsi="Times New Roman" w:cs="Times New Roman"/>
        </w:rPr>
      </w:pPr>
      <w:r w:rsidRPr="007205B9">
        <w:rPr>
          <w:rFonts w:ascii="Times New Roman" w:hAnsi="Times New Roman" w:cs="Times New Roman"/>
          <w:b/>
        </w:rPr>
        <w:t>Infrastructure for Drinking water</w:t>
      </w:r>
      <w:r w:rsidRPr="007205B9">
        <w:rPr>
          <w:rFonts w:ascii="Times New Roman" w:hAnsi="Times New Roman" w:cs="Times New Roman"/>
        </w:rPr>
        <w:t xml:space="preserve"> – pumps and storage places </w:t>
      </w:r>
    </w:p>
    <w:p w:rsidR="003E5060" w:rsidRPr="003E5060" w:rsidRDefault="003E5060" w:rsidP="003E5060">
      <w:pPr>
        <w:numPr>
          <w:ilvl w:val="0"/>
          <w:numId w:val="7"/>
        </w:numPr>
        <w:shd w:val="clear" w:color="auto" w:fill="FFFFFF"/>
        <w:spacing w:before="100" w:beforeAutospacing="1" w:after="100" w:afterAutospacing="1" w:line="360" w:lineRule="auto"/>
        <w:jc w:val="both"/>
        <w:rPr>
          <w:rFonts w:ascii="Times New Roman" w:hAnsi="Times New Roman" w:cs="Times New Roman"/>
        </w:rPr>
      </w:pPr>
      <w:r w:rsidRPr="007205B9">
        <w:rPr>
          <w:rFonts w:ascii="Times New Roman" w:hAnsi="Times New Roman" w:cs="Times New Roman"/>
          <w:b/>
        </w:rPr>
        <w:t>Environmental sanitation</w:t>
      </w:r>
      <w:r w:rsidRPr="003E5060">
        <w:rPr>
          <w:rFonts w:ascii="Times New Roman" w:hAnsi="Times New Roman" w:cs="Times New Roman"/>
        </w:rPr>
        <w:t xml:space="preserve"> – drains, public toilets and urinals, cleaning of roads and common places</w:t>
      </w:r>
    </w:p>
    <w:p w:rsidR="003E5060" w:rsidRPr="003E5060" w:rsidRDefault="003E5060" w:rsidP="003E5060">
      <w:pPr>
        <w:numPr>
          <w:ilvl w:val="0"/>
          <w:numId w:val="7"/>
        </w:numPr>
        <w:shd w:val="clear" w:color="auto" w:fill="FFFFFF"/>
        <w:spacing w:before="100" w:beforeAutospacing="1" w:after="100" w:afterAutospacing="1" w:line="360" w:lineRule="auto"/>
        <w:jc w:val="both"/>
        <w:rPr>
          <w:rFonts w:ascii="Times New Roman" w:hAnsi="Times New Roman" w:cs="Times New Roman"/>
        </w:rPr>
      </w:pPr>
      <w:r w:rsidRPr="007205B9">
        <w:rPr>
          <w:rFonts w:ascii="Times New Roman" w:hAnsi="Times New Roman" w:cs="Times New Roman"/>
          <w:b/>
        </w:rPr>
        <w:t>Water conservations</w:t>
      </w:r>
      <w:r w:rsidRPr="003E5060">
        <w:rPr>
          <w:rFonts w:ascii="Times New Roman" w:hAnsi="Times New Roman" w:cs="Times New Roman"/>
        </w:rPr>
        <w:t xml:space="preserve"> – check dams, rain water harvesting arrangements on public buildings etc.</w:t>
      </w:r>
    </w:p>
    <w:p w:rsidR="00BD704B" w:rsidRPr="003E5060" w:rsidRDefault="003E5060" w:rsidP="003E5060">
      <w:pPr>
        <w:numPr>
          <w:ilvl w:val="0"/>
          <w:numId w:val="7"/>
        </w:numPr>
        <w:shd w:val="clear" w:color="auto" w:fill="FFFFFF"/>
        <w:spacing w:before="100" w:beforeAutospacing="1" w:after="100" w:afterAutospacing="1" w:line="360" w:lineRule="auto"/>
        <w:jc w:val="both"/>
        <w:rPr>
          <w:rFonts w:ascii="Times New Roman" w:hAnsi="Times New Roman" w:cs="Times New Roman"/>
        </w:rPr>
      </w:pPr>
      <w:r w:rsidRPr="007205B9">
        <w:rPr>
          <w:rFonts w:ascii="Times New Roman" w:hAnsi="Times New Roman" w:cs="Times New Roman"/>
          <w:b/>
        </w:rPr>
        <w:t>Payment of bills</w:t>
      </w:r>
      <w:r w:rsidRPr="003E5060">
        <w:rPr>
          <w:rFonts w:ascii="Times New Roman" w:hAnsi="Times New Roman" w:cs="Times New Roman"/>
        </w:rPr>
        <w:t xml:space="preserve"> related to recurring expenses for public services – electricity, telephone, wifi bills, and bills for any other services procured by the GP. </w:t>
      </w:r>
    </w:p>
    <w:p w:rsidR="00BD704B" w:rsidRPr="00BD704B" w:rsidRDefault="00BD704B" w:rsidP="00170D94">
      <w:pPr>
        <w:spacing w:line="360" w:lineRule="auto"/>
        <w:jc w:val="both"/>
        <w:rPr>
          <w:rFonts w:ascii="Times New Roman" w:hAnsi="Times New Roman" w:cs="Times New Roman"/>
          <w:lang w:val="en-US"/>
        </w:rPr>
      </w:pPr>
      <w:r w:rsidRPr="00BD704B">
        <w:rPr>
          <w:rFonts w:ascii="Times New Roman" w:hAnsi="Times New Roman" w:cs="Times New Roman"/>
          <w:b/>
          <w:bCs/>
          <w:lang w:val="en-US"/>
        </w:rPr>
        <w:t>Accounting, Auditing and Procurement</w:t>
      </w:r>
      <w:r w:rsidRPr="00BD704B">
        <w:rPr>
          <w:rFonts w:ascii="Times New Roman" w:hAnsi="Times New Roman" w:cs="Times New Roman"/>
          <w:lang w:val="en-US"/>
        </w:rPr>
        <w:t>:</w:t>
      </w:r>
    </w:p>
    <w:p w:rsidR="00BD704B" w:rsidRPr="00BD704B" w:rsidRDefault="00BD704B" w:rsidP="00170D94">
      <w:pPr>
        <w:spacing w:line="360" w:lineRule="auto"/>
        <w:jc w:val="both"/>
        <w:rPr>
          <w:rFonts w:ascii="Times New Roman" w:hAnsi="Times New Roman" w:cs="Times New Roman"/>
          <w:lang w:val="en-US"/>
        </w:rPr>
      </w:pPr>
      <w:r w:rsidRPr="00BD704B">
        <w:rPr>
          <w:rFonts w:ascii="Times New Roman" w:hAnsi="Times New Roman" w:cs="Times New Roman"/>
          <w:lang w:val="en-US"/>
        </w:rPr>
        <w:t xml:space="preserve"> GPs of the state maintain their own accounts for the funds. There is a double entry system in the GPs. Secretary and Rojgar-Assistant are responsible for maintaining accounts. Auditing is done by Department of Local Fund Auditors (Sthaniya Nidhi Samparikshak). There is formally a social audit committee in every GP. The procurement norms of the GP have been fixed by the state government. </w:t>
      </w:r>
    </w:p>
    <w:p w:rsidR="00BD704B" w:rsidRPr="00BD704B" w:rsidRDefault="00BD704B" w:rsidP="00170D94">
      <w:pPr>
        <w:spacing w:line="360" w:lineRule="auto"/>
        <w:jc w:val="both"/>
        <w:rPr>
          <w:rFonts w:ascii="Times New Roman" w:hAnsi="Times New Roman" w:cs="Times New Roman"/>
          <w:lang w:val="en-US"/>
        </w:rPr>
      </w:pPr>
      <w:r w:rsidRPr="00BD704B">
        <w:rPr>
          <w:rFonts w:ascii="Times New Roman" w:hAnsi="Times New Roman" w:cs="Times New Roman"/>
          <w:b/>
          <w:bCs/>
          <w:lang w:val="en-US"/>
        </w:rPr>
        <w:t>Implementation and monitoring of GPDP</w:t>
      </w:r>
      <w:r w:rsidRPr="00BD704B">
        <w:rPr>
          <w:rFonts w:ascii="Times New Roman" w:hAnsi="Times New Roman" w:cs="Times New Roman"/>
          <w:lang w:val="en-US"/>
        </w:rPr>
        <w:t xml:space="preserve">: </w:t>
      </w:r>
    </w:p>
    <w:p w:rsidR="00BD704B" w:rsidRPr="00BD704B" w:rsidRDefault="00BD704B" w:rsidP="00170D94">
      <w:pPr>
        <w:spacing w:line="360" w:lineRule="auto"/>
        <w:jc w:val="both"/>
        <w:rPr>
          <w:rFonts w:ascii="Times New Roman" w:hAnsi="Times New Roman" w:cs="Times New Roman"/>
          <w:lang w:val="en-US"/>
        </w:rPr>
      </w:pPr>
      <w:r w:rsidRPr="00BD704B">
        <w:rPr>
          <w:rFonts w:ascii="Times New Roman" w:hAnsi="Times New Roman" w:cs="Times New Roman"/>
          <w:lang w:val="en-US"/>
        </w:rPr>
        <w:t>The state has formally constituted a State Resource Team</w:t>
      </w:r>
      <w:r w:rsidR="007205B9">
        <w:rPr>
          <w:rFonts w:ascii="Times New Roman" w:hAnsi="Times New Roman" w:cs="Times New Roman"/>
          <w:lang w:val="en-US"/>
        </w:rPr>
        <w:t xml:space="preserve"> for steering the planning process </w:t>
      </w:r>
      <w:r w:rsidRPr="00BD704B">
        <w:rPr>
          <w:rFonts w:ascii="Times New Roman" w:hAnsi="Times New Roman" w:cs="Times New Roman"/>
          <w:lang w:val="en-US"/>
        </w:rPr>
        <w:t>. Heads of various key development departments are members. Circulars/orders ha</w:t>
      </w:r>
      <w:r w:rsidR="007205B9">
        <w:rPr>
          <w:rFonts w:ascii="Times New Roman" w:hAnsi="Times New Roman" w:cs="Times New Roman"/>
          <w:lang w:val="en-US"/>
        </w:rPr>
        <w:t xml:space="preserve">ve been issued to the </w:t>
      </w:r>
      <w:r w:rsidRPr="00BD704B">
        <w:rPr>
          <w:rFonts w:ascii="Times New Roman" w:hAnsi="Times New Roman" w:cs="Times New Roman"/>
          <w:lang w:val="en-US"/>
        </w:rPr>
        <w:t xml:space="preserve"> departments</w:t>
      </w:r>
      <w:r w:rsidR="007205B9">
        <w:rPr>
          <w:rFonts w:ascii="Times New Roman" w:hAnsi="Times New Roman" w:cs="Times New Roman"/>
          <w:lang w:val="en-US"/>
        </w:rPr>
        <w:t xml:space="preserve"> concerned</w:t>
      </w:r>
      <w:r w:rsidRPr="00BD704B">
        <w:rPr>
          <w:rFonts w:ascii="Times New Roman" w:hAnsi="Times New Roman" w:cs="Times New Roman"/>
          <w:lang w:val="en-US"/>
        </w:rPr>
        <w:t>. The</w:t>
      </w:r>
      <w:r w:rsidR="007205B9">
        <w:rPr>
          <w:rFonts w:ascii="Times New Roman" w:hAnsi="Times New Roman" w:cs="Times New Roman"/>
          <w:lang w:val="en-US"/>
        </w:rPr>
        <w:t xml:space="preserve">re is </w:t>
      </w:r>
      <w:r w:rsidRPr="00BD704B">
        <w:rPr>
          <w:rFonts w:ascii="Times New Roman" w:hAnsi="Times New Roman" w:cs="Times New Roman"/>
          <w:lang w:val="en-US"/>
        </w:rPr>
        <w:t xml:space="preserve"> Disrtrict Resource Group in each district dedicated to s</w:t>
      </w:r>
      <w:r w:rsidR="007205B9">
        <w:rPr>
          <w:rFonts w:ascii="Times New Roman" w:hAnsi="Times New Roman" w:cs="Times New Roman"/>
          <w:lang w:val="en-US"/>
        </w:rPr>
        <w:t>upport the planning and the con</w:t>
      </w:r>
      <w:r w:rsidRPr="00BD704B">
        <w:rPr>
          <w:rFonts w:ascii="Times New Roman" w:hAnsi="Times New Roman" w:cs="Times New Roman"/>
          <w:lang w:val="en-US"/>
        </w:rPr>
        <w:t xml:space="preserve">current monitoring of the GPDP planning. Nodal officers have been appointed for hand-holding support to the GPs. Every district now has a district monitoring team consisting of 8-10 members. </w:t>
      </w:r>
      <w:r w:rsidR="00D601EC">
        <w:rPr>
          <w:rFonts w:ascii="Times New Roman" w:hAnsi="Times New Roman" w:cs="Times New Roman"/>
          <w:lang w:val="en-US"/>
        </w:rPr>
        <w:t>However, monitoring of GPDP is an additional activity of the government officials</w:t>
      </w:r>
      <w:r w:rsidR="007205B9">
        <w:rPr>
          <w:rFonts w:ascii="Times New Roman" w:hAnsi="Times New Roman" w:cs="Times New Roman"/>
          <w:lang w:val="en-US"/>
        </w:rPr>
        <w:t xml:space="preserve"> in addition to their assigned</w:t>
      </w:r>
      <w:r w:rsidR="00C462CB">
        <w:rPr>
          <w:rFonts w:ascii="Times New Roman" w:hAnsi="Times New Roman" w:cs="Times New Roman"/>
          <w:lang w:val="en-US"/>
        </w:rPr>
        <w:t xml:space="preserve"> duties</w:t>
      </w:r>
      <w:r w:rsidR="00D601EC">
        <w:rPr>
          <w:rFonts w:ascii="Times New Roman" w:hAnsi="Times New Roman" w:cs="Times New Roman"/>
          <w:lang w:val="en-US"/>
        </w:rPr>
        <w:t xml:space="preserve">. </w:t>
      </w:r>
    </w:p>
    <w:p w:rsidR="00BD704B" w:rsidRPr="00BD704B" w:rsidRDefault="00BD704B" w:rsidP="00170D94">
      <w:pPr>
        <w:spacing w:line="360" w:lineRule="auto"/>
        <w:jc w:val="both"/>
        <w:rPr>
          <w:rFonts w:ascii="Times New Roman" w:hAnsi="Times New Roman" w:cs="Times New Roman"/>
          <w:lang w:val="en-US"/>
        </w:rPr>
      </w:pPr>
      <w:r w:rsidRPr="00BD704B">
        <w:rPr>
          <w:rFonts w:ascii="Times New Roman" w:hAnsi="Times New Roman" w:cs="Times New Roman"/>
          <w:b/>
          <w:bCs/>
          <w:lang w:val="en-US"/>
        </w:rPr>
        <w:t>Training:</w:t>
      </w:r>
    </w:p>
    <w:p w:rsidR="00BD704B" w:rsidRPr="00BD704B" w:rsidRDefault="00BD704B" w:rsidP="00170D94">
      <w:pPr>
        <w:spacing w:line="360" w:lineRule="auto"/>
        <w:jc w:val="both"/>
        <w:rPr>
          <w:rFonts w:ascii="Times New Roman" w:hAnsi="Times New Roman" w:cs="Times New Roman"/>
          <w:lang w:val="en-US"/>
        </w:rPr>
      </w:pPr>
      <w:r w:rsidRPr="00BD704B">
        <w:rPr>
          <w:rFonts w:ascii="Times New Roman" w:hAnsi="Times New Roman" w:cs="Times New Roman"/>
          <w:lang w:val="en-US"/>
        </w:rPr>
        <w:t>A series of workshops were held at the state level involving key stakeholders to finalize the content of the traini</w:t>
      </w:r>
      <w:r w:rsidR="00C462CB">
        <w:rPr>
          <w:rFonts w:ascii="Times New Roman" w:hAnsi="Times New Roman" w:cs="Times New Roman"/>
          <w:lang w:val="en-US"/>
        </w:rPr>
        <w:t xml:space="preserve">ng. The content has been developed in conformity with </w:t>
      </w:r>
      <w:r w:rsidRPr="00BD704B">
        <w:rPr>
          <w:rFonts w:ascii="Times New Roman" w:hAnsi="Times New Roman" w:cs="Times New Roman"/>
          <w:lang w:val="en-US"/>
        </w:rPr>
        <w:t xml:space="preserve"> the guidel</w:t>
      </w:r>
      <w:r w:rsidR="00C462CB">
        <w:rPr>
          <w:rFonts w:ascii="Times New Roman" w:hAnsi="Times New Roman" w:cs="Times New Roman"/>
          <w:lang w:val="en-US"/>
        </w:rPr>
        <w:t>ines of the GPDP programme issue</w:t>
      </w:r>
      <w:r w:rsidRPr="00BD704B">
        <w:rPr>
          <w:rFonts w:ascii="Times New Roman" w:hAnsi="Times New Roman" w:cs="Times New Roman"/>
          <w:lang w:val="en-US"/>
        </w:rPr>
        <w:t>d by GoI. Training Needs Assessment was carried out by the SIRD, Jabblpur to finalize content of the training. 1 day training was provided to various Heads of Departments. It used traditional lecture method mostly. The state level Master Trainers were trained by SIRD. The Master Trainers at the district level consist of CEO-ZP, Additional CEOs and CEO (Block level). At the cluster level the MTs consist of PCOs, REOs, PRs and persons</w:t>
      </w:r>
      <w:r w:rsidR="00C462CB">
        <w:rPr>
          <w:rFonts w:ascii="Times New Roman" w:hAnsi="Times New Roman" w:cs="Times New Roman"/>
          <w:lang w:val="en-US"/>
        </w:rPr>
        <w:t xml:space="preserve"> from</w:t>
      </w:r>
      <w:r w:rsidR="00C462CB" w:rsidRPr="00C462CB">
        <w:rPr>
          <w:rFonts w:ascii="Times New Roman" w:hAnsi="Times New Roman" w:cs="Times New Roman"/>
          <w:lang w:val="en-US"/>
        </w:rPr>
        <w:t xml:space="preserve"> </w:t>
      </w:r>
      <w:r w:rsidR="00C462CB" w:rsidRPr="00BD704B">
        <w:rPr>
          <w:rFonts w:ascii="Times New Roman" w:hAnsi="Times New Roman" w:cs="Times New Roman"/>
          <w:lang w:val="en-US"/>
        </w:rPr>
        <w:t>NGO</w:t>
      </w:r>
      <w:r w:rsidR="00C462CB">
        <w:rPr>
          <w:rFonts w:ascii="Times New Roman" w:hAnsi="Times New Roman" w:cs="Times New Roman"/>
          <w:lang w:val="en-US"/>
        </w:rPr>
        <w:t>s</w:t>
      </w:r>
      <w:r w:rsidRPr="00BD704B">
        <w:rPr>
          <w:rFonts w:ascii="Times New Roman" w:hAnsi="Times New Roman" w:cs="Times New Roman"/>
          <w:lang w:val="en-US"/>
        </w:rPr>
        <w:t xml:space="preserve">. District level training was for 3 days with a field visit included. </w:t>
      </w:r>
      <w:r w:rsidR="00C462CB">
        <w:rPr>
          <w:rFonts w:ascii="Times New Roman" w:hAnsi="Times New Roman" w:cs="Times New Roman"/>
          <w:lang w:val="en-US"/>
        </w:rPr>
        <w:t>At the Block level training wa</w:t>
      </w:r>
      <w:r w:rsidR="00CD4BD5">
        <w:rPr>
          <w:rFonts w:ascii="Times New Roman" w:hAnsi="Times New Roman" w:cs="Times New Roman"/>
          <w:lang w:val="en-US"/>
        </w:rPr>
        <w:t>s provided only for one day, tha</w:t>
      </w:r>
      <w:r w:rsidR="00C462CB">
        <w:rPr>
          <w:rFonts w:ascii="Times New Roman" w:hAnsi="Times New Roman" w:cs="Times New Roman"/>
          <w:lang w:val="en-US"/>
        </w:rPr>
        <w:t>t too in lecture method. There wa</w:t>
      </w:r>
      <w:r w:rsidR="00CD4BD5">
        <w:rPr>
          <w:rFonts w:ascii="Times New Roman" w:hAnsi="Times New Roman" w:cs="Times New Roman"/>
          <w:lang w:val="en-US"/>
        </w:rPr>
        <w:t xml:space="preserve">s no scope for field visit during that training. </w:t>
      </w:r>
    </w:p>
    <w:p w:rsidR="00367B0D" w:rsidRDefault="00367B0D" w:rsidP="00170D94">
      <w:pPr>
        <w:spacing w:line="360" w:lineRule="auto"/>
        <w:jc w:val="both"/>
        <w:rPr>
          <w:rFonts w:ascii="Times New Roman" w:hAnsi="Times New Roman" w:cs="Times New Roman"/>
          <w:b/>
          <w:bCs/>
          <w:lang w:val="en-US"/>
        </w:rPr>
      </w:pPr>
    </w:p>
    <w:p w:rsidR="000D28D4" w:rsidRDefault="000D28D4" w:rsidP="00170D94">
      <w:pPr>
        <w:spacing w:line="360" w:lineRule="auto"/>
        <w:jc w:val="both"/>
        <w:rPr>
          <w:rFonts w:ascii="Times New Roman" w:hAnsi="Times New Roman" w:cs="Times New Roman"/>
          <w:b/>
          <w:bCs/>
          <w:lang w:val="en-US"/>
        </w:rPr>
      </w:pPr>
    </w:p>
    <w:p w:rsidR="000D28D4" w:rsidRDefault="000D28D4" w:rsidP="00170D94">
      <w:pPr>
        <w:spacing w:line="360" w:lineRule="auto"/>
        <w:jc w:val="both"/>
        <w:rPr>
          <w:rFonts w:ascii="Times New Roman" w:hAnsi="Times New Roman" w:cs="Times New Roman"/>
          <w:b/>
          <w:bCs/>
          <w:lang w:val="en-US"/>
        </w:rPr>
      </w:pPr>
    </w:p>
    <w:p w:rsidR="00BD704B" w:rsidRPr="00BD704B" w:rsidRDefault="00BD704B" w:rsidP="00170D94">
      <w:pPr>
        <w:spacing w:line="360" w:lineRule="auto"/>
        <w:jc w:val="both"/>
        <w:rPr>
          <w:rFonts w:ascii="Times New Roman" w:hAnsi="Times New Roman" w:cs="Times New Roman"/>
          <w:lang w:val="en-US"/>
        </w:rPr>
      </w:pPr>
      <w:bookmarkStart w:id="1" w:name="_Hlk487706535"/>
      <w:r w:rsidRPr="00BD704B">
        <w:rPr>
          <w:rFonts w:ascii="Times New Roman" w:hAnsi="Times New Roman" w:cs="Times New Roman"/>
          <w:b/>
          <w:bCs/>
          <w:lang w:val="en-US"/>
        </w:rPr>
        <w:t>IEC:</w:t>
      </w:r>
    </w:p>
    <w:p w:rsidR="00BD704B" w:rsidRPr="00BD704B" w:rsidRDefault="00BD704B" w:rsidP="00170D94">
      <w:pPr>
        <w:spacing w:line="360" w:lineRule="auto"/>
        <w:jc w:val="both"/>
        <w:rPr>
          <w:rFonts w:ascii="Times New Roman" w:hAnsi="Times New Roman" w:cs="Times New Roman"/>
          <w:lang w:val="en-US"/>
        </w:rPr>
      </w:pPr>
      <w:r w:rsidRPr="00BD704B">
        <w:rPr>
          <w:rFonts w:ascii="Times New Roman" w:hAnsi="Times New Roman" w:cs="Times New Roman"/>
          <w:lang w:val="en-US"/>
        </w:rPr>
        <w:t xml:space="preserve">The state has developed an IEC strategy. A special agency has been appointed through the Panchayati Raj department. The executives of the agency are preparing the IEC materials for GPDP. There is no district specific strategy to take note of regional variations. The funding of the IEC is 1% of the </w:t>
      </w:r>
      <w:r>
        <w:rPr>
          <w:rFonts w:ascii="Times New Roman" w:hAnsi="Times New Roman" w:cs="Times New Roman"/>
          <w:lang w:val="en-US"/>
        </w:rPr>
        <w:t xml:space="preserve">total training budget. This does not seem to be adequate. </w:t>
      </w:r>
    </w:p>
    <w:bookmarkEnd w:id="1"/>
    <w:p w:rsidR="00BD704B" w:rsidRPr="00BD704B" w:rsidRDefault="00BD704B" w:rsidP="00170D94">
      <w:pPr>
        <w:spacing w:line="360" w:lineRule="auto"/>
        <w:jc w:val="both"/>
        <w:rPr>
          <w:rFonts w:ascii="Times New Roman" w:hAnsi="Times New Roman" w:cs="Times New Roman"/>
          <w:lang w:val="en-US"/>
        </w:rPr>
      </w:pPr>
    </w:p>
    <w:p w:rsidR="006E1F7B" w:rsidRPr="00385345" w:rsidRDefault="00170D94" w:rsidP="00170D94">
      <w:pPr>
        <w:pStyle w:val="Heading2"/>
        <w:spacing w:line="360" w:lineRule="auto"/>
        <w:jc w:val="center"/>
        <w:rPr>
          <w:rFonts w:ascii="Times New Roman" w:hAnsi="Times New Roman" w:cs="Times New Roman"/>
          <w:b/>
          <w:color w:val="4472C4" w:themeColor="accent1"/>
          <w:lang w:val="en-GB"/>
        </w:rPr>
      </w:pPr>
      <w:r w:rsidRPr="00385345">
        <w:rPr>
          <w:rFonts w:ascii="Times New Roman" w:hAnsi="Times New Roman" w:cs="Times New Roman"/>
          <w:b/>
          <w:color w:val="4472C4" w:themeColor="accent1"/>
          <w:lang w:val="en-GB"/>
        </w:rPr>
        <w:t>3: Field Visit</w:t>
      </w:r>
    </w:p>
    <w:p w:rsidR="00170D94" w:rsidRDefault="00C66479" w:rsidP="00170D94">
      <w:pPr>
        <w:pStyle w:val="Heading2"/>
        <w:spacing w:line="360" w:lineRule="auto"/>
        <w:jc w:val="center"/>
        <w:rPr>
          <w:rFonts w:ascii="Times New Roman" w:hAnsi="Times New Roman" w:cs="Times New Roman"/>
          <w:b/>
          <w:color w:val="auto"/>
          <w:sz w:val="24"/>
          <w:szCs w:val="24"/>
          <w:lang w:val="en-GB"/>
        </w:rPr>
      </w:pPr>
      <w:r w:rsidRPr="00170D94">
        <w:rPr>
          <w:rFonts w:ascii="Times New Roman" w:hAnsi="Times New Roman" w:cs="Times New Roman"/>
          <w:b/>
          <w:color w:val="auto"/>
          <w:sz w:val="24"/>
          <w:szCs w:val="24"/>
          <w:lang w:val="en-GB"/>
        </w:rPr>
        <w:t>Interaction with the Block</w:t>
      </w:r>
    </w:p>
    <w:p w:rsidR="00C66479" w:rsidRPr="00170D94" w:rsidRDefault="00C66479" w:rsidP="00170D94">
      <w:pPr>
        <w:pStyle w:val="Heading2"/>
        <w:spacing w:line="360" w:lineRule="auto"/>
        <w:jc w:val="both"/>
        <w:rPr>
          <w:rFonts w:ascii="Times New Roman" w:eastAsia="Times New Roman" w:hAnsi="Times New Roman" w:cs="Times New Roman"/>
          <w:b/>
          <w:color w:val="auto"/>
          <w:sz w:val="24"/>
          <w:szCs w:val="24"/>
          <w:lang w:val="en-GB"/>
        </w:rPr>
      </w:pPr>
      <w:r>
        <w:rPr>
          <w:rFonts w:ascii="Times New Roman" w:eastAsia="Times New Roman" w:hAnsi="Times New Roman" w:cs="Times New Roman"/>
          <w:color w:val="222222"/>
          <w:sz w:val="24"/>
          <w:szCs w:val="24"/>
        </w:rPr>
        <w:t xml:space="preserve">The research team </w:t>
      </w:r>
      <w:r w:rsidRPr="002F5310">
        <w:rPr>
          <w:rFonts w:ascii="Times New Roman" w:eastAsia="Times New Roman" w:hAnsi="Times New Roman" w:cs="Times New Roman"/>
          <w:color w:val="222222"/>
          <w:sz w:val="24"/>
          <w:szCs w:val="24"/>
        </w:rPr>
        <w:t>initiated the exploratory visit with a discussion with the functionaries of MhouJanapad Panchayat. The CEO, the AE, the District Panchayati Raj Adikarik and some other functionaries of the Janapad Panchayat</w:t>
      </w:r>
      <w:r>
        <w:rPr>
          <w:rFonts w:ascii="Times New Roman" w:eastAsia="Times New Roman" w:hAnsi="Times New Roman" w:cs="Times New Roman"/>
          <w:color w:val="222222"/>
          <w:sz w:val="24"/>
          <w:szCs w:val="24"/>
        </w:rPr>
        <w:t xml:space="preserve"> have participated in this discussion. </w:t>
      </w:r>
      <w:r w:rsidRPr="002F5310">
        <w:rPr>
          <w:rFonts w:ascii="Times New Roman" w:eastAsia="Times New Roman" w:hAnsi="Times New Roman" w:cs="Times New Roman"/>
          <w:color w:val="222222"/>
          <w:sz w:val="24"/>
          <w:szCs w:val="24"/>
        </w:rPr>
        <w:t xml:space="preserve">CEO narrated the steps taken to mobilise people and ensure participation, </w:t>
      </w:r>
      <w:r>
        <w:rPr>
          <w:rFonts w:ascii="Times New Roman" w:eastAsia="Times New Roman" w:hAnsi="Times New Roman" w:cs="Times New Roman"/>
          <w:color w:val="222222"/>
          <w:sz w:val="24"/>
          <w:szCs w:val="24"/>
        </w:rPr>
        <w:t xml:space="preserve">which is </w:t>
      </w:r>
      <w:r w:rsidRPr="002F5310">
        <w:rPr>
          <w:rFonts w:ascii="Times New Roman" w:eastAsia="Times New Roman" w:hAnsi="Times New Roman" w:cs="Times New Roman"/>
          <w:color w:val="222222"/>
          <w:sz w:val="24"/>
          <w:szCs w:val="24"/>
        </w:rPr>
        <w:t xml:space="preserve">more or less a summary of the GPDP guidelines. </w:t>
      </w:r>
      <w:r>
        <w:rPr>
          <w:rFonts w:ascii="Times New Roman" w:eastAsia="Times New Roman" w:hAnsi="Times New Roman" w:cs="Times New Roman"/>
          <w:color w:val="222222"/>
          <w:sz w:val="24"/>
          <w:szCs w:val="24"/>
        </w:rPr>
        <w:t xml:space="preserve">Though MP has </w:t>
      </w:r>
      <w:r w:rsidRPr="002F5310">
        <w:rPr>
          <w:rFonts w:ascii="Times New Roman" w:eastAsia="Times New Roman" w:hAnsi="Times New Roman" w:cs="Times New Roman"/>
          <w:color w:val="222222"/>
          <w:sz w:val="24"/>
          <w:szCs w:val="24"/>
        </w:rPr>
        <w:t>a long trad</w:t>
      </w:r>
      <w:r>
        <w:rPr>
          <w:rFonts w:ascii="Times New Roman" w:eastAsia="Times New Roman" w:hAnsi="Times New Roman" w:cs="Times New Roman"/>
          <w:color w:val="222222"/>
          <w:sz w:val="24"/>
          <w:szCs w:val="24"/>
        </w:rPr>
        <w:t xml:space="preserve">ition of decentralised planning, the only difference GPDP has with it is being </w:t>
      </w:r>
      <w:r w:rsidRPr="002F5310">
        <w:rPr>
          <w:rFonts w:ascii="Times New Roman" w:eastAsia="Times New Roman" w:hAnsi="Times New Roman" w:cs="Times New Roman"/>
          <w:color w:val="222222"/>
          <w:sz w:val="24"/>
          <w:szCs w:val="24"/>
        </w:rPr>
        <w:t>more structured and elaborate. </w:t>
      </w:r>
    </w:p>
    <w:p w:rsidR="00C66479" w:rsidRPr="002F5310" w:rsidRDefault="00C462CB" w:rsidP="00170D9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w:t>
      </w:r>
      <w:r w:rsidR="00C66479">
        <w:rPr>
          <w:rFonts w:ascii="Times New Roman" w:eastAsia="Times New Roman" w:hAnsi="Times New Roman" w:cs="Times New Roman"/>
          <w:color w:val="222222"/>
          <w:sz w:val="24"/>
          <w:szCs w:val="24"/>
        </w:rPr>
        <w:t>ccording to the Assistant Engineer of the block, increase of funds has brought in new challenges and</w:t>
      </w:r>
      <w:r>
        <w:rPr>
          <w:rFonts w:ascii="Times New Roman" w:eastAsia="Times New Roman" w:hAnsi="Times New Roman" w:cs="Times New Roman"/>
          <w:color w:val="222222"/>
          <w:sz w:val="24"/>
          <w:szCs w:val="24"/>
        </w:rPr>
        <w:t xml:space="preserve"> a major one</w:t>
      </w:r>
      <w:r w:rsidR="00C66479">
        <w:rPr>
          <w:rFonts w:ascii="Times New Roman" w:eastAsia="Times New Roman" w:hAnsi="Times New Roman" w:cs="Times New Roman"/>
          <w:color w:val="222222"/>
          <w:sz w:val="24"/>
          <w:szCs w:val="24"/>
        </w:rPr>
        <w:t xml:space="preserve"> among</w:t>
      </w:r>
      <w:r>
        <w:rPr>
          <w:rFonts w:ascii="Times New Roman" w:eastAsia="Times New Roman" w:hAnsi="Times New Roman" w:cs="Times New Roman"/>
          <w:color w:val="222222"/>
          <w:sz w:val="24"/>
          <w:szCs w:val="24"/>
        </w:rPr>
        <w:t xml:space="preserve"> them</w:t>
      </w:r>
      <w:r w:rsidR="00C66479">
        <w:rPr>
          <w:rFonts w:ascii="Times New Roman" w:eastAsia="Times New Roman" w:hAnsi="Times New Roman" w:cs="Times New Roman"/>
          <w:color w:val="222222"/>
          <w:sz w:val="24"/>
          <w:szCs w:val="24"/>
        </w:rPr>
        <w:t xml:space="preserve"> is the problem of technical assessment. He explained that there are Junior engineers for a cluster of 10 GPS as an example. </w:t>
      </w:r>
      <w:r>
        <w:rPr>
          <w:rFonts w:ascii="Times New Roman" w:eastAsia="Times New Roman" w:hAnsi="Times New Roman" w:cs="Times New Roman"/>
          <w:color w:val="222222"/>
          <w:sz w:val="24"/>
          <w:szCs w:val="24"/>
        </w:rPr>
        <w:t>Given the workload t</w:t>
      </w:r>
      <w:r w:rsidR="00C66479">
        <w:rPr>
          <w:rFonts w:ascii="Times New Roman" w:eastAsia="Times New Roman" w:hAnsi="Times New Roman" w:cs="Times New Roman"/>
          <w:color w:val="222222"/>
          <w:sz w:val="24"/>
          <w:szCs w:val="24"/>
        </w:rPr>
        <w:t xml:space="preserve">hese engineers can only check the </w:t>
      </w:r>
      <w:r w:rsidR="003230BA">
        <w:rPr>
          <w:rFonts w:ascii="Times New Roman" w:eastAsia="Times New Roman" w:hAnsi="Times New Roman" w:cs="Times New Roman"/>
          <w:color w:val="222222"/>
          <w:sz w:val="24"/>
          <w:szCs w:val="24"/>
        </w:rPr>
        <w:t>mathematical</w:t>
      </w:r>
      <w:r>
        <w:rPr>
          <w:rFonts w:ascii="Times New Roman" w:eastAsia="Times New Roman" w:hAnsi="Times New Roman" w:cs="Times New Roman"/>
          <w:color w:val="222222"/>
          <w:sz w:val="24"/>
          <w:szCs w:val="24"/>
        </w:rPr>
        <w:t xml:space="preserve"> accuracy</w:t>
      </w:r>
      <w:r w:rsidR="003230BA">
        <w:rPr>
          <w:rFonts w:ascii="Times New Roman" w:eastAsia="Times New Roman" w:hAnsi="Times New Roman" w:cs="Times New Roman"/>
          <w:color w:val="222222"/>
          <w:sz w:val="24"/>
          <w:szCs w:val="24"/>
        </w:rPr>
        <w:t xml:space="preserve"> of the estimate but cannot technically vet them.  Therefore</w:t>
      </w:r>
      <w:r w:rsidR="00721422">
        <w:rPr>
          <w:rFonts w:ascii="Times New Roman" w:eastAsia="Times New Roman" w:hAnsi="Times New Roman" w:cs="Times New Roman"/>
          <w:color w:val="222222"/>
          <w:sz w:val="24"/>
          <w:szCs w:val="24"/>
        </w:rPr>
        <w:t>,</w:t>
      </w:r>
      <w:r w:rsidR="003230BA">
        <w:rPr>
          <w:rFonts w:ascii="Times New Roman" w:eastAsia="Times New Roman" w:hAnsi="Times New Roman" w:cs="Times New Roman"/>
          <w:color w:val="222222"/>
          <w:sz w:val="24"/>
          <w:szCs w:val="24"/>
        </w:rPr>
        <w:t xml:space="preserve"> the Assistant Engineer has to accord technical approval of all projects up to the limit of 15 lakh each of all</w:t>
      </w:r>
      <w:r w:rsidR="00C66479">
        <w:rPr>
          <w:rFonts w:ascii="Times New Roman" w:eastAsia="Times New Roman" w:hAnsi="Times New Roman" w:cs="Times New Roman"/>
          <w:color w:val="222222"/>
          <w:sz w:val="24"/>
          <w:szCs w:val="24"/>
        </w:rPr>
        <w:t xml:space="preserve"> 73 </w:t>
      </w:r>
      <w:r w:rsidR="00C66479" w:rsidRPr="002F5310">
        <w:rPr>
          <w:rFonts w:ascii="Times New Roman" w:eastAsia="Times New Roman" w:hAnsi="Times New Roman" w:cs="Times New Roman"/>
          <w:color w:val="222222"/>
          <w:sz w:val="24"/>
          <w:szCs w:val="24"/>
        </w:rPr>
        <w:t xml:space="preserve">GPs </w:t>
      </w:r>
      <w:r w:rsidR="003230BA">
        <w:rPr>
          <w:rFonts w:ascii="Times New Roman" w:eastAsia="Times New Roman" w:hAnsi="Times New Roman" w:cs="Times New Roman"/>
          <w:color w:val="222222"/>
          <w:sz w:val="24"/>
          <w:szCs w:val="24"/>
        </w:rPr>
        <w:t>within the Janapad Panchayat</w:t>
      </w:r>
      <w:r w:rsidR="00C66479" w:rsidRPr="002F5310">
        <w:rPr>
          <w:rFonts w:ascii="Times New Roman" w:eastAsia="Times New Roman" w:hAnsi="Times New Roman" w:cs="Times New Roman"/>
          <w:color w:val="222222"/>
          <w:sz w:val="24"/>
          <w:szCs w:val="24"/>
        </w:rPr>
        <w:t xml:space="preserve">. The untied funds </w:t>
      </w:r>
      <w:r w:rsidR="00C66479">
        <w:rPr>
          <w:rFonts w:ascii="Times New Roman" w:eastAsia="Times New Roman" w:hAnsi="Times New Roman" w:cs="Times New Roman"/>
          <w:color w:val="222222"/>
          <w:sz w:val="24"/>
          <w:szCs w:val="24"/>
        </w:rPr>
        <w:t>allotted</w:t>
      </w:r>
      <w:r w:rsidR="00C66479" w:rsidRPr="002F5310">
        <w:rPr>
          <w:rFonts w:ascii="Times New Roman" w:eastAsia="Times New Roman" w:hAnsi="Times New Roman" w:cs="Times New Roman"/>
          <w:color w:val="222222"/>
          <w:sz w:val="24"/>
          <w:szCs w:val="24"/>
        </w:rPr>
        <w:t xml:space="preserve"> to the GPs in MP include</w:t>
      </w:r>
      <w:r w:rsidR="003230BA">
        <w:rPr>
          <w:rFonts w:ascii="Times New Roman" w:eastAsia="Times New Roman" w:hAnsi="Times New Roman" w:cs="Times New Roman"/>
          <w:color w:val="222222"/>
          <w:sz w:val="24"/>
          <w:szCs w:val="24"/>
        </w:rPr>
        <w:t>,</w:t>
      </w:r>
      <w:r w:rsidR="00C66479" w:rsidRPr="002F5310">
        <w:rPr>
          <w:rFonts w:ascii="Times New Roman" w:eastAsia="Times New Roman" w:hAnsi="Times New Roman" w:cs="Times New Roman"/>
          <w:color w:val="222222"/>
          <w:sz w:val="24"/>
          <w:szCs w:val="24"/>
        </w:rPr>
        <w:t xml:space="preserve"> apart from the usual ones of SFCs and CFCs, the MPLAD, MLA LAD, ZP MEMBER-LAD of </w:t>
      </w:r>
      <w:r w:rsidR="00C66479">
        <w:rPr>
          <w:rFonts w:ascii="Times New Roman" w:eastAsia="Times New Roman" w:hAnsi="Times New Roman" w:cs="Times New Roman"/>
          <w:color w:val="222222"/>
          <w:sz w:val="24"/>
          <w:szCs w:val="24"/>
        </w:rPr>
        <w:t>Rs.5 Lakh each and the Jan</w:t>
      </w:r>
      <w:r w:rsidR="00C66479" w:rsidRPr="002F5310">
        <w:rPr>
          <w:rFonts w:ascii="Times New Roman" w:eastAsia="Times New Roman" w:hAnsi="Times New Roman" w:cs="Times New Roman"/>
          <w:color w:val="222222"/>
          <w:sz w:val="24"/>
          <w:szCs w:val="24"/>
        </w:rPr>
        <w:t>pad</w:t>
      </w:r>
      <w:r w:rsidR="00C66479">
        <w:rPr>
          <w:rStyle w:val="FootnoteReference"/>
          <w:rFonts w:ascii="Times New Roman" w:eastAsia="Times New Roman" w:hAnsi="Times New Roman" w:cs="Times New Roman"/>
          <w:color w:val="222222"/>
          <w:sz w:val="24"/>
          <w:szCs w:val="24"/>
        </w:rPr>
        <w:footnoteReference w:id="7"/>
      </w:r>
      <w:r w:rsidR="00C66479" w:rsidRPr="002F5310">
        <w:rPr>
          <w:rFonts w:ascii="Times New Roman" w:eastAsia="Times New Roman" w:hAnsi="Times New Roman" w:cs="Times New Roman"/>
          <w:color w:val="222222"/>
          <w:sz w:val="24"/>
          <w:szCs w:val="24"/>
        </w:rPr>
        <w:t xml:space="preserve"> Member LAD of </w:t>
      </w:r>
      <w:r w:rsidR="00C66479">
        <w:rPr>
          <w:rFonts w:ascii="Times New Roman" w:eastAsia="Times New Roman" w:hAnsi="Times New Roman" w:cs="Times New Roman"/>
          <w:color w:val="222222"/>
          <w:sz w:val="24"/>
          <w:szCs w:val="24"/>
        </w:rPr>
        <w:t>Rs. 2.5 l</w:t>
      </w:r>
      <w:r w:rsidR="00C66479" w:rsidRPr="002F5310">
        <w:rPr>
          <w:rFonts w:ascii="Times New Roman" w:eastAsia="Times New Roman" w:hAnsi="Times New Roman" w:cs="Times New Roman"/>
          <w:color w:val="222222"/>
          <w:sz w:val="24"/>
          <w:szCs w:val="24"/>
        </w:rPr>
        <w:t>akh each. On an ave</w:t>
      </w:r>
      <w:r w:rsidR="00C66479">
        <w:rPr>
          <w:rFonts w:ascii="Times New Roman" w:eastAsia="Times New Roman" w:hAnsi="Times New Roman" w:cs="Times New Roman"/>
          <w:color w:val="222222"/>
          <w:sz w:val="24"/>
          <w:szCs w:val="24"/>
        </w:rPr>
        <w:t xml:space="preserve">rage a GP has to spend around Rs. 50 lakh per year. </w:t>
      </w:r>
    </w:p>
    <w:p w:rsidR="003230BA" w:rsidRDefault="00C66479" w:rsidP="00170D9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sidRPr="002F5310">
        <w:rPr>
          <w:rFonts w:ascii="Times New Roman" w:eastAsia="Times New Roman" w:hAnsi="Times New Roman" w:cs="Times New Roman"/>
          <w:color w:val="222222"/>
          <w:sz w:val="24"/>
          <w:szCs w:val="24"/>
        </w:rPr>
        <w:t xml:space="preserve">The second problem </w:t>
      </w:r>
      <w:r>
        <w:rPr>
          <w:rFonts w:ascii="Times New Roman" w:eastAsia="Times New Roman" w:hAnsi="Times New Roman" w:cs="Times New Roman"/>
          <w:color w:val="222222"/>
          <w:sz w:val="24"/>
          <w:szCs w:val="24"/>
        </w:rPr>
        <w:t xml:space="preserve">as per the </w:t>
      </w:r>
      <w:r w:rsidRPr="002F5310">
        <w:rPr>
          <w:rFonts w:ascii="Times New Roman" w:eastAsia="Times New Roman" w:hAnsi="Times New Roman" w:cs="Times New Roman"/>
          <w:color w:val="222222"/>
          <w:sz w:val="24"/>
          <w:szCs w:val="24"/>
        </w:rPr>
        <w:t xml:space="preserve">CEO </w:t>
      </w:r>
      <w:r>
        <w:rPr>
          <w:rFonts w:ascii="Times New Roman" w:eastAsia="Times New Roman" w:hAnsi="Times New Roman" w:cs="Times New Roman"/>
          <w:color w:val="222222"/>
          <w:sz w:val="24"/>
          <w:szCs w:val="24"/>
        </w:rPr>
        <w:t>is that of m</w:t>
      </w:r>
      <w:r w:rsidRPr="002F5310">
        <w:rPr>
          <w:rFonts w:ascii="Times New Roman" w:eastAsia="Times New Roman" w:hAnsi="Times New Roman" w:cs="Times New Roman"/>
          <w:color w:val="222222"/>
          <w:sz w:val="24"/>
          <w:szCs w:val="24"/>
        </w:rPr>
        <w:t>onitoring. The CEO has no control over the funds</w:t>
      </w:r>
      <w:r>
        <w:rPr>
          <w:rFonts w:ascii="Times New Roman" w:eastAsia="Times New Roman" w:hAnsi="Times New Roman" w:cs="Times New Roman"/>
          <w:color w:val="222222"/>
          <w:sz w:val="24"/>
          <w:szCs w:val="24"/>
        </w:rPr>
        <w:t>,</w:t>
      </w:r>
      <w:r w:rsidRPr="002F5310">
        <w:rPr>
          <w:rFonts w:ascii="Times New Roman" w:eastAsia="Times New Roman" w:hAnsi="Times New Roman" w:cs="Times New Roman"/>
          <w:color w:val="222222"/>
          <w:sz w:val="24"/>
          <w:szCs w:val="24"/>
        </w:rPr>
        <w:t xml:space="preserve"> which are sent directly to the accounts of the GPs concerned. In case any irregularity comes to notice</w:t>
      </w:r>
      <w:r w:rsidR="003230BA">
        <w:rPr>
          <w:rFonts w:ascii="Times New Roman" w:eastAsia="Times New Roman" w:hAnsi="Times New Roman" w:cs="Times New Roman"/>
          <w:color w:val="222222"/>
          <w:sz w:val="24"/>
          <w:szCs w:val="24"/>
        </w:rPr>
        <w:t xml:space="preserve"> of</w:t>
      </w:r>
      <w:r w:rsidRPr="002F5310">
        <w:rPr>
          <w:rFonts w:ascii="Times New Roman" w:eastAsia="Times New Roman" w:hAnsi="Times New Roman" w:cs="Times New Roman"/>
          <w:color w:val="222222"/>
          <w:sz w:val="24"/>
          <w:szCs w:val="24"/>
        </w:rPr>
        <w:t xml:space="preserve"> the CEO</w:t>
      </w:r>
      <w:r>
        <w:rPr>
          <w:rFonts w:ascii="Times New Roman" w:eastAsia="Times New Roman" w:hAnsi="Times New Roman" w:cs="Times New Roman"/>
          <w:color w:val="222222"/>
          <w:sz w:val="24"/>
          <w:szCs w:val="24"/>
        </w:rPr>
        <w:t xml:space="preserve"> - he/she</w:t>
      </w:r>
      <w:r w:rsidRPr="002F5310">
        <w:rPr>
          <w:rFonts w:ascii="Times New Roman" w:eastAsia="Times New Roman" w:hAnsi="Times New Roman" w:cs="Times New Roman"/>
          <w:color w:val="222222"/>
          <w:sz w:val="24"/>
          <w:szCs w:val="24"/>
        </w:rPr>
        <w:t xml:space="preserve"> can only file a complaint to the SDM, who has </w:t>
      </w:r>
      <w:r w:rsidR="006E1F7B">
        <w:rPr>
          <w:rFonts w:ascii="Times New Roman" w:eastAsia="Times New Roman" w:hAnsi="Times New Roman" w:cs="Times New Roman"/>
          <w:color w:val="222222"/>
          <w:sz w:val="24"/>
          <w:szCs w:val="24"/>
        </w:rPr>
        <w:t xml:space="preserve">the powers to remove a Sarpanch. </w:t>
      </w:r>
    </w:p>
    <w:p w:rsidR="00C66479" w:rsidRPr="002F5310" w:rsidRDefault="00C66479" w:rsidP="00170D9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sidRPr="002F5310">
        <w:rPr>
          <w:rFonts w:ascii="Times New Roman" w:eastAsia="Times New Roman" w:hAnsi="Times New Roman" w:cs="Times New Roman"/>
          <w:color w:val="222222"/>
          <w:sz w:val="24"/>
          <w:szCs w:val="24"/>
        </w:rPr>
        <w:t>The third problem is that of disputes over land required for implementing a planned activity. Planned schemes sometimes are stalled because people raise disputes over the land on which the scheme is required to be implemented</w:t>
      </w:r>
      <w:r w:rsidR="003230BA">
        <w:rPr>
          <w:rFonts w:ascii="Times New Roman" w:eastAsia="Times New Roman" w:hAnsi="Times New Roman" w:cs="Times New Roman"/>
          <w:color w:val="222222"/>
          <w:sz w:val="24"/>
          <w:szCs w:val="24"/>
        </w:rPr>
        <w:t>. These include commons that has been</w:t>
      </w:r>
      <w:r w:rsidRPr="002F5310">
        <w:rPr>
          <w:rFonts w:ascii="Times New Roman" w:eastAsia="Times New Roman" w:hAnsi="Times New Roman" w:cs="Times New Roman"/>
          <w:color w:val="222222"/>
          <w:sz w:val="24"/>
          <w:szCs w:val="24"/>
        </w:rPr>
        <w:t xml:space="preserve"> encroached</w:t>
      </w:r>
      <w:r w:rsidR="003230BA">
        <w:rPr>
          <w:rFonts w:ascii="Times New Roman" w:eastAsia="Times New Roman" w:hAnsi="Times New Roman" w:cs="Times New Roman"/>
          <w:color w:val="222222"/>
          <w:sz w:val="24"/>
          <w:szCs w:val="24"/>
        </w:rPr>
        <w:t xml:space="preserve"> upon</w:t>
      </w:r>
      <w:r w:rsidRPr="002F5310">
        <w:rPr>
          <w:rFonts w:ascii="Times New Roman" w:eastAsia="Times New Roman" w:hAnsi="Times New Roman" w:cs="Times New Roman"/>
          <w:color w:val="222222"/>
          <w:sz w:val="24"/>
          <w:szCs w:val="24"/>
        </w:rPr>
        <w:t xml:space="preserve"> and not returned to state even when required for public purposes. </w:t>
      </w:r>
    </w:p>
    <w:p w:rsidR="00C66479" w:rsidRPr="006E1F7B" w:rsidRDefault="00C66479" w:rsidP="00170D94">
      <w:pPr>
        <w:shd w:val="clear" w:color="auto" w:fill="FFFFFF"/>
        <w:spacing w:before="100" w:beforeAutospacing="1" w:after="100" w:afterAutospacing="1" w:line="360" w:lineRule="auto"/>
        <w:jc w:val="center"/>
        <w:rPr>
          <w:rFonts w:ascii="Times New Roman" w:eastAsia="Times New Roman" w:hAnsi="Times New Roman" w:cs="Times New Roman"/>
          <w:b/>
          <w:sz w:val="24"/>
          <w:szCs w:val="24"/>
        </w:rPr>
      </w:pPr>
      <w:r w:rsidRPr="006E1F7B">
        <w:rPr>
          <w:rFonts w:ascii="Times New Roman" w:eastAsia="Times New Roman" w:hAnsi="Times New Roman" w:cs="Times New Roman"/>
          <w:b/>
          <w:sz w:val="24"/>
          <w:szCs w:val="24"/>
        </w:rPr>
        <w:t>GP-1: Kodaria GP</w:t>
      </w:r>
      <w:r w:rsidR="006E1F7B">
        <w:rPr>
          <w:rStyle w:val="FootnoteReference"/>
          <w:rFonts w:ascii="Times New Roman" w:eastAsia="Times New Roman" w:hAnsi="Times New Roman" w:cs="Times New Roman"/>
          <w:b/>
          <w:sz w:val="24"/>
          <w:szCs w:val="24"/>
        </w:rPr>
        <w:footnoteReference w:id="8"/>
      </w:r>
    </w:p>
    <w:p w:rsidR="00C66479" w:rsidRPr="00430BA5" w:rsidRDefault="00C66479" w:rsidP="00170D94">
      <w:pPr>
        <w:shd w:val="clear" w:color="auto" w:fill="FFFFFF"/>
        <w:spacing w:before="100" w:beforeAutospacing="1" w:after="100" w:afterAutospacing="1" w:line="360" w:lineRule="auto"/>
        <w:jc w:val="both"/>
        <w:rPr>
          <w:rFonts w:ascii="Times New Roman" w:eastAsia="Times New Roman" w:hAnsi="Times New Roman" w:cs="Times New Roman"/>
          <w:b/>
          <w:color w:val="222222"/>
          <w:sz w:val="24"/>
          <w:szCs w:val="24"/>
        </w:rPr>
      </w:pPr>
      <w:r>
        <w:rPr>
          <w:rFonts w:ascii="Times New Roman" w:eastAsia="Times New Roman" w:hAnsi="Times New Roman" w:cs="Times New Roman"/>
          <w:color w:val="222222"/>
          <w:sz w:val="24"/>
          <w:szCs w:val="24"/>
        </w:rPr>
        <w:t xml:space="preserve">This GP has a female Sarpanch, </w:t>
      </w:r>
      <w:r w:rsidRPr="002F5310">
        <w:rPr>
          <w:rFonts w:ascii="Times New Roman" w:eastAsia="Times New Roman" w:hAnsi="Times New Roman" w:cs="Times New Roman"/>
          <w:color w:val="222222"/>
          <w:sz w:val="24"/>
          <w:szCs w:val="24"/>
        </w:rPr>
        <w:t>SmtAnuradha Joshi</w:t>
      </w:r>
      <w:r>
        <w:rPr>
          <w:rFonts w:ascii="Times New Roman" w:eastAsia="Times New Roman" w:hAnsi="Times New Roman" w:cs="Times New Roman"/>
          <w:color w:val="222222"/>
          <w:sz w:val="24"/>
          <w:szCs w:val="24"/>
        </w:rPr>
        <w:t xml:space="preserve">. She has been </w:t>
      </w:r>
      <w:r w:rsidRPr="002F5310">
        <w:rPr>
          <w:rFonts w:ascii="Times New Roman" w:eastAsia="Times New Roman" w:hAnsi="Times New Roman" w:cs="Times New Roman"/>
          <w:color w:val="222222"/>
          <w:sz w:val="24"/>
          <w:szCs w:val="24"/>
        </w:rPr>
        <w:t>a Sarpanch for 2 years now, elected to panchayat for the first time.</w:t>
      </w:r>
    </w:p>
    <w:p w:rsidR="00C66479" w:rsidRDefault="00C66479" w:rsidP="00170D9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The Gram Sabha election took place in several phases. </w:t>
      </w:r>
      <w:r w:rsidRPr="002F5310">
        <w:rPr>
          <w:rFonts w:ascii="Times New Roman" w:eastAsia="Times New Roman" w:hAnsi="Times New Roman" w:cs="Times New Roman"/>
          <w:color w:val="222222"/>
          <w:sz w:val="24"/>
          <w:szCs w:val="24"/>
        </w:rPr>
        <w:t xml:space="preserve">The </w:t>
      </w:r>
      <w:r>
        <w:rPr>
          <w:rFonts w:ascii="Times New Roman" w:eastAsia="Times New Roman" w:hAnsi="Times New Roman" w:cs="Times New Roman"/>
          <w:color w:val="222222"/>
          <w:sz w:val="24"/>
          <w:szCs w:val="24"/>
        </w:rPr>
        <w:t>first Geam Sabha was held on 14</w:t>
      </w:r>
      <w:r w:rsidRPr="004E29E4">
        <w:rPr>
          <w:rFonts w:ascii="Times New Roman" w:eastAsia="Times New Roman" w:hAnsi="Times New Roman" w:cs="Times New Roman"/>
          <w:color w:val="222222"/>
          <w:sz w:val="24"/>
          <w:szCs w:val="24"/>
          <w:vertAlign w:val="superscript"/>
        </w:rPr>
        <w:t>th</w:t>
      </w:r>
      <w:r w:rsidRPr="002F5310">
        <w:rPr>
          <w:rFonts w:ascii="Times New Roman" w:eastAsia="Times New Roman" w:hAnsi="Times New Roman" w:cs="Times New Roman"/>
          <w:color w:val="222222"/>
          <w:sz w:val="24"/>
          <w:szCs w:val="24"/>
        </w:rPr>
        <w:t>April 2016. Th</w:t>
      </w:r>
      <w:r>
        <w:rPr>
          <w:rFonts w:ascii="Times New Roman" w:eastAsia="Times New Roman" w:hAnsi="Times New Roman" w:cs="Times New Roman"/>
          <w:color w:val="222222"/>
          <w:sz w:val="24"/>
          <w:szCs w:val="24"/>
        </w:rPr>
        <w:t>e second series was from 12- 14</w:t>
      </w:r>
      <w:r w:rsidRPr="004E29E4">
        <w:rPr>
          <w:rFonts w:ascii="Times New Roman" w:eastAsia="Times New Roman" w:hAnsi="Times New Roman" w:cs="Times New Roman"/>
          <w:color w:val="222222"/>
          <w:sz w:val="24"/>
          <w:szCs w:val="24"/>
          <w:vertAlign w:val="superscript"/>
        </w:rPr>
        <w:t>th</w:t>
      </w:r>
      <w:r>
        <w:rPr>
          <w:rFonts w:ascii="Times New Roman" w:eastAsia="Times New Roman" w:hAnsi="Times New Roman" w:cs="Times New Roman"/>
          <w:color w:val="222222"/>
          <w:sz w:val="24"/>
          <w:szCs w:val="24"/>
        </w:rPr>
        <w:t xml:space="preserve"> May 2016. On 12</w:t>
      </w:r>
      <w:r w:rsidRPr="004E29E4">
        <w:rPr>
          <w:rFonts w:ascii="Times New Roman" w:eastAsia="Times New Roman" w:hAnsi="Times New Roman" w:cs="Times New Roman"/>
          <w:color w:val="222222"/>
          <w:sz w:val="24"/>
          <w:szCs w:val="24"/>
          <w:vertAlign w:val="superscript"/>
        </w:rPr>
        <w:t>th</w:t>
      </w:r>
      <w:r w:rsidRPr="002F5310">
        <w:rPr>
          <w:rFonts w:ascii="Times New Roman" w:eastAsia="Times New Roman" w:hAnsi="Times New Roman" w:cs="Times New Roman"/>
          <w:color w:val="222222"/>
          <w:sz w:val="24"/>
          <w:szCs w:val="24"/>
        </w:rPr>
        <w:t>they discussed Gr</w:t>
      </w:r>
      <w:r>
        <w:rPr>
          <w:rFonts w:ascii="Times New Roman" w:eastAsia="Times New Roman" w:hAnsi="Times New Roman" w:cs="Times New Roman"/>
          <w:color w:val="222222"/>
          <w:sz w:val="24"/>
          <w:szCs w:val="24"/>
        </w:rPr>
        <w:t>am Vikash</w:t>
      </w:r>
      <w:r w:rsidR="003230BA">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Karya Yojana, on 13</w:t>
      </w:r>
      <w:r w:rsidRPr="004E29E4">
        <w:rPr>
          <w:rFonts w:ascii="Times New Roman" w:eastAsia="Times New Roman" w:hAnsi="Times New Roman" w:cs="Times New Roman"/>
          <w:color w:val="222222"/>
          <w:sz w:val="24"/>
          <w:szCs w:val="24"/>
          <w:vertAlign w:val="superscript"/>
        </w:rPr>
        <w:t>th</w:t>
      </w:r>
      <w:r w:rsidRPr="002F5310">
        <w:rPr>
          <w:rFonts w:ascii="Times New Roman" w:eastAsia="Times New Roman" w:hAnsi="Times New Roman" w:cs="Times New Roman"/>
          <w:color w:val="222222"/>
          <w:sz w:val="24"/>
          <w:szCs w:val="24"/>
        </w:rPr>
        <w:t xml:space="preserve"> - Hitgra</w:t>
      </w:r>
      <w:r>
        <w:rPr>
          <w:rFonts w:ascii="Times New Roman" w:eastAsia="Times New Roman" w:hAnsi="Times New Roman" w:cs="Times New Roman"/>
          <w:color w:val="222222"/>
          <w:sz w:val="24"/>
          <w:szCs w:val="24"/>
        </w:rPr>
        <w:t>hi Mulayam KaryaYojna, on 14</w:t>
      </w:r>
      <w:r w:rsidRPr="004E29E4">
        <w:rPr>
          <w:rFonts w:ascii="Times New Roman" w:eastAsia="Times New Roman" w:hAnsi="Times New Roman" w:cs="Times New Roman"/>
          <w:color w:val="222222"/>
          <w:sz w:val="24"/>
          <w:szCs w:val="24"/>
          <w:vertAlign w:val="superscript"/>
        </w:rPr>
        <w:t>th</w:t>
      </w:r>
      <w:r w:rsidRPr="002F5310">
        <w:rPr>
          <w:rFonts w:ascii="Times New Roman" w:eastAsia="Times New Roman" w:hAnsi="Times New Roman" w:cs="Times New Roman"/>
          <w:color w:val="222222"/>
          <w:sz w:val="24"/>
          <w:szCs w:val="24"/>
        </w:rPr>
        <w:t xml:space="preserve"> </w:t>
      </w:r>
      <w:r w:rsidR="003230BA">
        <w:rPr>
          <w:rFonts w:ascii="Times New Roman" w:eastAsia="Times New Roman" w:hAnsi="Times New Roman" w:cs="Times New Roman"/>
          <w:color w:val="222222"/>
          <w:sz w:val="24"/>
          <w:szCs w:val="24"/>
        </w:rPr>
        <w:t>–</w:t>
      </w:r>
      <w:r w:rsidRPr="002F5310">
        <w:rPr>
          <w:rFonts w:ascii="Times New Roman" w:eastAsia="Times New Roman" w:hAnsi="Times New Roman" w:cs="Times New Roman"/>
          <w:color w:val="222222"/>
          <w:sz w:val="24"/>
          <w:szCs w:val="24"/>
        </w:rPr>
        <w:t xml:space="preserve"> Krishi</w:t>
      </w:r>
      <w:r w:rsidR="003230BA">
        <w:rPr>
          <w:rFonts w:ascii="Times New Roman" w:eastAsia="Times New Roman" w:hAnsi="Times New Roman" w:cs="Times New Roman"/>
          <w:color w:val="222222"/>
          <w:sz w:val="24"/>
          <w:szCs w:val="24"/>
        </w:rPr>
        <w:t xml:space="preserve"> </w:t>
      </w:r>
      <w:r w:rsidRPr="002F5310">
        <w:rPr>
          <w:rFonts w:ascii="Times New Roman" w:eastAsia="Times New Roman" w:hAnsi="Times New Roman" w:cs="Times New Roman"/>
          <w:color w:val="222222"/>
          <w:sz w:val="24"/>
          <w:szCs w:val="24"/>
        </w:rPr>
        <w:t xml:space="preserve">KaryaYojna. Another </w:t>
      </w:r>
      <w:r>
        <w:rPr>
          <w:rFonts w:ascii="Times New Roman" w:eastAsia="Times New Roman" w:hAnsi="Times New Roman" w:cs="Times New Roman"/>
          <w:color w:val="222222"/>
          <w:sz w:val="24"/>
          <w:szCs w:val="24"/>
        </w:rPr>
        <w:t>Gram Sabha was convened on 25</w:t>
      </w:r>
      <w:r w:rsidRPr="004E29E4">
        <w:rPr>
          <w:rFonts w:ascii="Times New Roman" w:eastAsia="Times New Roman" w:hAnsi="Times New Roman" w:cs="Times New Roman"/>
          <w:color w:val="222222"/>
          <w:sz w:val="24"/>
          <w:szCs w:val="24"/>
          <w:vertAlign w:val="superscript"/>
        </w:rPr>
        <w:t>th</w:t>
      </w:r>
      <w:r w:rsidRPr="002F5310">
        <w:rPr>
          <w:rFonts w:ascii="Times New Roman" w:eastAsia="Times New Roman" w:hAnsi="Times New Roman" w:cs="Times New Roman"/>
          <w:color w:val="222222"/>
          <w:sz w:val="24"/>
          <w:szCs w:val="24"/>
        </w:rPr>
        <w:t>May 2016 to finalise the HitgrahiKaryaYojna. (picture). </w:t>
      </w:r>
    </w:p>
    <w:p w:rsidR="00C66479" w:rsidRPr="002F5310" w:rsidRDefault="00C66479" w:rsidP="00170D9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sidRPr="002F5310">
        <w:rPr>
          <w:rFonts w:ascii="Times New Roman" w:eastAsia="Times New Roman" w:hAnsi="Times New Roman" w:cs="Times New Roman"/>
          <w:color w:val="222222"/>
          <w:sz w:val="24"/>
          <w:szCs w:val="24"/>
        </w:rPr>
        <w:t>There are 20 wards, of which 3 have concentration of ST population.</w:t>
      </w:r>
    </w:p>
    <w:p w:rsidR="00C66479" w:rsidRPr="002F5310" w:rsidRDefault="00C66479" w:rsidP="00170D9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sidRPr="002F5310">
        <w:rPr>
          <w:rFonts w:ascii="Times New Roman" w:eastAsia="Times New Roman" w:hAnsi="Times New Roman" w:cs="Times New Roman"/>
          <w:color w:val="222222"/>
          <w:sz w:val="24"/>
          <w:szCs w:val="24"/>
        </w:rPr>
        <w:t>The GP has 26 employees. Safari karmachari - 9, water carrier - 6, Tax Collector - 2, computer operator - 1, Driver for Garbage collection Van - 1, Helper for Garbage collection</w:t>
      </w:r>
      <w:r>
        <w:rPr>
          <w:rFonts w:ascii="Times New Roman" w:eastAsia="Times New Roman" w:hAnsi="Times New Roman" w:cs="Times New Roman"/>
          <w:color w:val="222222"/>
          <w:sz w:val="24"/>
          <w:szCs w:val="24"/>
        </w:rPr>
        <w:t xml:space="preserve"> Van - 1, Sachib - 1, Lipik - 2</w:t>
      </w:r>
      <w:r w:rsidRPr="002F5310">
        <w:rPr>
          <w:rFonts w:ascii="Times New Roman" w:eastAsia="Times New Roman" w:hAnsi="Times New Roman" w:cs="Times New Roman"/>
          <w:color w:val="222222"/>
          <w:sz w:val="24"/>
          <w:szCs w:val="24"/>
        </w:rPr>
        <w:t>, Peon - 2. </w:t>
      </w:r>
    </w:p>
    <w:p w:rsidR="00792C69" w:rsidRDefault="00792C69" w:rsidP="00170D9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w:t>
      </w:r>
      <w:r w:rsidR="00C66479">
        <w:rPr>
          <w:rFonts w:ascii="Times New Roman" w:eastAsia="Times New Roman" w:hAnsi="Times New Roman" w:cs="Times New Roman"/>
          <w:color w:val="222222"/>
          <w:sz w:val="24"/>
          <w:szCs w:val="24"/>
        </w:rPr>
        <w:t>his GP is quite urbanised, t</w:t>
      </w:r>
      <w:r w:rsidR="00C66479" w:rsidRPr="002F5310">
        <w:rPr>
          <w:rFonts w:ascii="Times New Roman" w:eastAsia="Times New Roman" w:hAnsi="Times New Roman" w:cs="Times New Roman"/>
          <w:color w:val="222222"/>
          <w:sz w:val="24"/>
          <w:szCs w:val="24"/>
        </w:rPr>
        <w:t xml:space="preserve">he total amount they receive is about </w:t>
      </w:r>
      <w:r w:rsidR="00C66479">
        <w:rPr>
          <w:rFonts w:ascii="Times New Roman" w:eastAsia="Times New Roman" w:hAnsi="Times New Roman" w:cs="Times New Roman"/>
          <w:color w:val="222222"/>
          <w:sz w:val="24"/>
          <w:szCs w:val="24"/>
        </w:rPr>
        <w:t xml:space="preserve">Rs.50 </w:t>
      </w:r>
      <w:r w:rsidR="00C66479" w:rsidRPr="002F5310">
        <w:rPr>
          <w:rFonts w:ascii="Times New Roman" w:eastAsia="Times New Roman" w:hAnsi="Times New Roman" w:cs="Times New Roman"/>
          <w:color w:val="222222"/>
          <w:sz w:val="24"/>
          <w:szCs w:val="24"/>
        </w:rPr>
        <w:t>lakh</w:t>
      </w:r>
      <w:r w:rsidR="00C66479">
        <w:rPr>
          <w:rFonts w:ascii="Times New Roman" w:eastAsia="Times New Roman" w:hAnsi="Times New Roman" w:cs="Times New Roman"/>
          <w:color w:val="222222"/>
          <w:sz w:val="24"/>
          <w:szCs w:val="24"/>
        </w:rPr>
        <w:t xml:space="preserve"> plus</w:t>
      </w:r>
      <w:r w:rsidR="00C66479" w:rsidRPr="002F5310">
        <w:rPr>
          <w:rFonts w:ascii="Times New Roman" w:eastAsia="Times New Roman" w:hAnsi="Times New Roman" w:cs="Times New Roman"/>
          <w:color w:val="222222"/>
          <w:sz w:val="24"/>
          <w:szCs w:val="24"/>
        </w:rPr>
        <w:t xml:space="preserve">. The OSR is about </w:t>
      </w:r>
      <w:r w:rsidR="00C66479">
        <w:rPr>
          <w:rFonts w:ascii="Times New Roman" w:eastAsia="Times New Roman" w:hAnsi="Times New Roman" w:cs="Times New Roman"/>
          <w:color w:val="222222"/>
          <w:sz w:val="24"/>
          <w:szCs w:val="24"/>
        </w:rPr>
        <w:t>Rs</w:t>
      </w:r>
      <w:r w:rsidR="00C66479" w:rsidRPr="002F5310">
        <w:rPr>
          <w:rFonts w:ascii="Times New Roman" w:eastAsia="Times New Roman" w:hAnsi="Times New Roman" w:cs="Times New Roman"/>
          <w:color w:val="222222"/>
          <w:sz w:val="24"/>
          <w:szCs w:val="24"/>
        </w:rPr>
        <w:t xml:space="preserve">30 lakh. The GP being highly urbanised </w:t>
      </w:r>
      <w:r w:rsidR="00C66479">
        <w:rPr>
          <w:rFonts w:ascii="Times New Roman" w:eastAsia="Times New Roman" w:hAnsi="Times New Roman" w:cs="Times New Roman"/>
          <w:color w:val="222222"/>
          <w:sz w:val="24"/>
          <w:szCs w:val="24"/>
        </w:rPr>
        <w:t>the demand for MGNREGS work is not much</w:t>
      </w:r>
      <w:r w:rsidR="00C66479" w:rsidRPr="002F5310">
        <w:rPr>
          <w:rFonts w:ascii="Times New Roman" w:eastAsia="Times New Roman" w:hAnsi="Times New Roman" w:cs="Times New Roman"/>
          <w:color w:val="222222"/>
          <w:sz w:val="24"/>
          <w:szCs w:val="24"/>
        </w:rPr>
        <w:t xml:space="preserve">. There are </w:t>
      </w:r>
      <w:r>
        <w:rPr>
          <w:rFonts w:ascii="Times New Roman" w:eastAsia="Times New Roman" w:hAnsi="Times New Roman" w:cs="Times New Roman"/>
          <w:color w:val="222222"/>
          <w:sz w:val="24"/>
          <w:szCs w:val="24"/>
        </w:rPr>
        <w:t xml:space="preserve">only </w:t>
      </w:r>
      <w:r w:rsidR="00C66479" w:rsidRPr="002F5310">
        <w:rPr>
          <w:rFonts w:ascii="Times New Roman" w:eastAsia="Times New Roman" w:hAnsi="Times New Roman" w:cs="Times New Roman"/>
          <w:color w:val="222222"/>
          <w:sz w:val="24"/>
          <w:szCs w:val="24"/>
        </w:rPr>
        <w:t>about 19 beneficiaries registered under NREGA</w:t>
      </w:r>
      <w:r w:rsidR="00C66479">
        <w:rPr>
          <w:rFonts w:ascii="Times New Roman" w:eastAsia="Times New Roman" w:hAnsi="Times New Roman" w:cs="Times New Roman"/>
          <w:color w:val="222222"/>
          <w:sz w:val="24"/>
          <w:szCs w:val="24"/>
        </w:rPr>
        <w:t xml:space="preserve">. </w:t>
      </w:r>
      <w:r w:rsidR="00C66479" w:rsidRPr="002F5310">
        <w:rPr>
          <w:rFonts w:ascii="Times New Roman" w:eastAsia="Times New Roman" w:hAnsi="Times New Roman" w:cs="Times New Roman"/>
          <w:color w:val="222222"/>
          <w:sz w:val="24"/>
          <w:szCs w:val="24"/>
        </w:rPr>
        <w:t>The GP seemed quite strong as an institution. The records were well maintained, office space well laid out and fairly neat for a GP office. The Sarpanch pointed our attention to the ISO 9001: 2008 certificate issued in favour of the GP in June 2015 and is due for renewal in May 2017. The routine functions of rendering basic crevices seemed to be quite well performed. The garbage truck</w:t>
      </w:r>
      <w:r>
        <w:rPr>
          <w:rFonts w:ascii="Times New Roman" w:eastAsia="Times New Roman" w:hAnsi="Times New Roman" w:cs="Times New Roman"/>
          <w:color w:val="222222"/>
          <w:sz w:val="24"/>
          <w:szCs w:val="24"/>
        </w:rPr>
        <w:t xml:space="preserve"> of the GP</w:t>
      </w:r>
      <w:r w:rsidR="00C66479" w:rsidRPr="002F5310">
        <w:rPr>
          <w:rFonts w:ascii="Times New Roman" w:eastAsia="Times New Roman" w:hAnsi="Times New Roman" w:cs="Times New Roman"/>
          <w:color w:val="222222"/>
          <w:sz w:val="24"/>
          <w:szCs w:val="24"/>
        </w:rPr>
        <w:t xml:space="preserve"> t</w:t>
      </w:r>
      <w:r w:rsidR="00C66479">
        <w:rPr>
          <w:rFonts w:ascii="Times New Roman" w:eastAsia="Times New Roman" w:hAnsi="Times New Roman" w:cs="Times New Roman"/>
          <w:color w:val="222222"/>
          <w:sz w:val="24"/>
          <w:szCs w:val="24"/>
        </w:rPr>
        <w:t>hat col</w:t>
      </w:r>
      <w:r>
        <w:rPr>
          <w:rFonts w:ascii="Times New Roman" w:eastAsia="Times New Roman" w:hAnsi="Times New Roman" w:cs="Times New Roman"/>
          <w:color w:val="222222"/>
          <w:sz w:val="24"/>
          <w:szCs w:val="24"/>
        </w:rPr>
        <w:t>lects the garbage and solid wastes from all over the GP every</w:t>
      </w:r>
      <w:r w:rsidR="00C66479" w:rsidRPr="002F5310">
        <w:rPr>
          <w:rFonts w:ascii="Times New Roman" w:eastAsia="Times New Roman" w:hAnsi="Times New Roman" w:cs="Times New Roman"/>
          <w:color w:val="222222"/>
          <w:sz w:val="24"/>
          <w:szCs w:val="24"/>
        </w:rPr>
        <w:t xml:space="preserve"> morning </w:t>
      </w:r>
      <w:r>
        <w:rPr>
          <w:rFonts w:ascii="Times New Roman" w:eastAsia="Times New Roman" w:hAnsi="Times New Roman" w:cs="Times New Roman"/>
          <w:color w:val="222222"/>
          <w:sz w:val="24"/>
          <w:szCs w:val="24"/>
        </w:rPr>
        <w:t>was shown to the study team by the panchayat functionaries with considerable pride.</w:t>
      </w:r>
    </w:p>
    <w:p w:rsidR="00C66479" w:rsidRDefault="00C66479" w:rsidP="00170D9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The GP had prepared five year</w:t>
      </w:r>
      <w:r w:rsidRPr="002F5310">
        <w:rPr>
          <w:rFonts w:ascii="Times New Roman" w:eastAsia="Times New Roman" w:hAnsi="Times New Roman" w:cs="Times New Roman"/>
          <w:color w:val="222222"/>
          <w:sz w:val="24"/>
          <w:szCs w:val="24"/>
        </w:rPr>
        <w:t> plans under GPDP following the procedure prescribed under the Guidelines but are being compelled to revise all estimates as the CSR</w:t>
      </w:r>
      <w:r>
        <w:rPr>
          <w:rStyle w:val="FootnoteReference"/>
          <w:rFonts w:ascii="Times New Roman" w:eastAsia="Times New Roman" w:hAnsi="Times New Roman" w:cs="Times New Roman"/>
          <w:color w:val="222222"/>
          <w:sz w:val="24"/>
          <w:szCs w:val="24"/>
        </w:rPr>
        <w:footnoteReference w:id="9"/>
      </w:r>
      <w:r w:rsidRPr="002F5310">
        <w:rPr>
          <w:rFonts w:ascii="Times New Roman" w:eastAsia="Times New Roman" w:hAnsi="Times New Roman" w:cs="Times New Roman"/>
          <w:color w:val="222222"/>
          <w:sz w:val="24"/>
          <w:szCs w:val="24"/>
        </w:rPr>
        <w:t>. The GPs are now busy revising the plans and estimates of works to be taken up. However</w:t>
      </w:r>
      <w:r>
        <w:rPr>
          <w:rFonts w:ascii="Times New Roman" w:eastAsia="Times New Roman" w:hAnsi="Times New Roman" w:cs="Times New Roman"/>
          <w:color w:val="222222"/>
          <w:sz w:val="24"/>
          <w:szCs w:val="24"/>
        </w:rPr>
        <w:t xml:space="preserve">, </w:t>
      </w:r>
      <w:r w:rsidRPr="002F5310">
        <w:rPr>
          <w:rFonts w:ascii="Times New Roman" w:eastAsia="Times New Roman" w:hAnsi="Times New Roman" w:cs="Times New Roman"/>
          <w:color w:val="222222"/>
          <w:sz w:val="24"/>
          <w:szCs w:val="24"/>
        </w:rPr>
        <w:t>in</w:t>
      </w:r>
      <w:r>
        <w:rPr>
          <w:rFonts w:ascii="Times New Roman" w:eastAsia="Times New Roman" w:hAnsi="Times New Roman" w:cs="Times New Roman"/>
          <w:color w:val="222222"/>
          <w:sz w:val="24"/>
          <w:szCs w:val="24"/>
        </w:rPr>
        <w:t>-</w:t>
      </w:r>
      <w:r w:rsidRPr="002F5310">
        <w:rPr>
          <w:rFonts w:ascii="Times New Roman" w:eastAsia="Times New Roman" w:hAnsi="Times New Roman" w:cs="Times New Roman"/>
          <w:color w:val="222222"/>
          <w:sz w:val="24"/>
          <w:szCs w:val="24"/>
        </w:rPr>
        <w:t>spite of the plan</w:t>
      </w:r>
      <w:r>
        <w:rPr>
          <w:rFonts w:ascii="Times New Roman" w:eastAsia="Times New Roman" w:hAnsi="Times New Roman" w:cs="Times New Roman"/>
          <w:color w:val="222222"/>
          <w:sz w:val="24"/>
          <w:szCs w:val="24"/>
        </w:rPr>
        <w:t>,</w:t>
      </w:r>
      <w:r w:rsidRPr="002F5310">
        <w:rPr>
          <w:rFonts w:ascii="Times New Roman" w:eastAsia="Times New Roman" w:hAnsi="Times New Roman" w:cs="Times New Roman"/>
          <w:color w:val="222222"/>
          <w:sz w:val="24"/>
          <w:szCs w:val="24"/>
        </w:rPr>
        <w:t xml:space="preserve"> they report</w:t>
      </w:r>
      <w:r>
        <w:rPr>
          <w:rFonts w:ascii="Times New Roman" w:eastAsia="Times New Roman" w:hAnsi="Times New Roman" w:cs="Times New Roman"/>
          <w:color w:val="222222"/>
          <w:sz w:val="24"/>
          <w:szCs w:val="24"/>
        </w:rPr>
        <w:t>ed to have not received a</w:t>
      </w:r>
      <w:r w:rsidRPr="002F5310">
        <w:rPr>
          <w:rFonts w:ascii="Times New Roman" w:eastAsia="Times New Roman" w:hAnsi="Times New Roman" w:cs="Times New Roman"/>
          <w:color w:val="222222"/>
          <w:sz w:val="24"/>
          <w:szCs w:val="24"/>
        </w:rPr>
        <w:t>ny fund from the government yet. </w:t>
      </w:r>
    </w:p>
    <w:p w:rsidR="005A7CEF" w:rsidRDefault="00792C69" w:rsidP="005A7CEF">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The</w:t>
      </w:r>
      <w:r w:rsidRPr="002F5310">
        <w:rPr>
          <w:rFonts w:ascii="Times New Roman" w:eastAsia="Times New Roman" w:hAnsi="Times New Roman" w:cs="Times New Roman"/>
          <w:color w:val="222222"/>
          <w:sz w:val="24"/>
          <w:szCs w:val="24"/>
        </w:rPr>
        <w:t xml:space="preserve"> priority</w:t>
      </w:r>
      <w:r>
        <w:rPr>
          <w:rFonts w:ascii="Times New Roman" w:eastAsia="Times New Roman" w:hAnsi="Times New Roman" w:cs="Times New Roman"/>
          <w:color w:val="222222"/>
          <w:sz w:val="24"/>
          <w:szCs w:val="24"/>
        </w:rPr>
        <w:t xml:space="preserve">  in t</w:t>
      </w:r>
      <w:r w:rsidR="00C66479" w:rsidRPr="002F5310">
        <w:rPr>
          <w:rFonts w:ascii="Times New Roman" w:eastAsia="Times New Roman" w:hAnsi="Times New Roman" w:cs="Times New Roman"/>
          <w:color w:val="222222"/>
          <w:sz w:val="24"/>
          <w:szCs w:val="24"/>
        </w:rPr>
        <w:t xml:space="preserve">he </w:t>
      </w:r>
      <w:r w:rsidR="00C66479">
        <w:rPr>
          <w:rFonts w:ascii="Times New Roman" w:eastAsia="Times New Roman" w:hAnsi="Times New Roman" w:cs="Times New Roman"/>
          <w:color w:val="222222"/>
          <w:sz w:val="24"/>
          <w:szCs w:val="24"/>
        </w:rPr>
        <w:t xml:space="preserve">GP plan </w:t>
      </w:r>
      <w:r>
        <w:rPr>
          <w:rFonts w:ascii="Times New Roman" w:eastAsia="Times New Roman" w:hAnsi="Times New Roman" w:cs="Times New Roman"/>
          <w:color w:val="222222"/>
          <w:sz w:val="24"/>
          <w:szCs w:val="24"/>
        </w:rPr>
        <w:t xml:space="preserve">was </w:t>
      </w:r>
      <w:r w:rsidR="00C66479">
        <w:rPr>
          <w:rFonts w:ascii="Times New Roman" w:eastAsia="Times New Roman" w:hAnsi="Times New Roman" w:cs="Times New Roman"/>
          <w:color w:val="222222"/>
          <w:sz w:val="24"/>
          <w:szCs w:val="24"/>
        </w:rPr>
        <w:t>accord</w:t>
      </w:r>
      <w:r>
        <w:rPr>
          <w:rFonts w:ascii="Times New Roman" w:eastAsia="Times New Roman" w:hAnsi="Times New Roman" w:cs="Times New Roman"/>
          <w:color w:val="222222"/>
          <w:sz w:val="24"/>
          <w:szCs w:val="24"/>
        </w:rPr>
        <w:t xml:space="preserve">ed </w:t>
      </w:r>
      <w:r w:rsidR="00C66479">
        <w:rPr>
          <w:rFonts w:ascii="Times New Roman" w:eastAsia="Times New Roman" w:hAnsi="Times New Roman" w:cs="Times New Roman"/>
          <w:color w:val="222222"/>
          <w:sz w:val="24"/>
          <w:szCs w:val="24"/>
        </w:rPr>
        <w:t xml:space="preserve"> to :(</w:t>
      </w:r>
      <w:r w:rsidR="00C66479" w:rsidRPr="002F5310">
        <w:rPr>
          <w:rFonts w:ascii="Times New Roman" w:eastAsia="Times New Roman" w:hAnsi="Times New Roman" w:cs="Times New Roman"/>
          <w:color w:val="222222"/>
          <w:sz w:val="24"/>
          <w:szCs w:val="24"/>
        </w:rPr>
        <w:t>1)</w:t>
      </w:r>
      <w:r w:rsidR="00C66479">
        <w:rPr>
          <w:rFonts w:ascii="Times New Roman" w:eastAsia="Times New Roman" w:hAnsi="Times New Roman" w:cs="Times New Roman"/>
          <w:color w:val="222222"/>
          <w:sz w:val="24"/>
          <w:szCs w:val="24"/>
        </w:rPr>
        <w:t>.</w:t>
      </w:r>
      <w:r w:rsidR="00C66479" w:rsidRPr="002F5310">
        <w:rPr>
          <w:rFonts w:ascii="Times New Roman" w:eastAsia="Times New Roman" w:hAnsi="Times New Roman" w:cs="Times New Roman"/>
          <w:color w:val="222222"/>
          <w:sz w:val="24"/>
          <w:szCs w:val="24"/>
        </w:rPr>
        <w:t xml:space="preserve"> Sanitation, </w:t>
      </w:r>
      <w:r w:rsidR="00C66479">
        <w:rPr>
          <w:rFonts w:ascii="Times New Roman" w:eastAsia="Times New Roman" w:hAnsi="Times New Roman" w:cs="Times New Roman"/>
          <w:color w:val="222222"/>
          <w:sz w:val="24"/>
          <w:szCs w:val="24"/>
        </w:rPr>
        <w:t>(</w:t>
      </w:r>
      <w:r w:rsidR="00C66479" w:rsidRPr="002F5310">
        <w:rPr>
          <w:rFonts w:ascii="Times New Roman" w:eastAsia="Times New Roman" w:hAnsi="Times New Roman" w:cs="Times New Roman"/>
          <w:color w:val="222222"/>
          <w:sz w:val="24"/>
          <w:szCs w:val="24"/>
        </w:rPr>
        <w:t>2)</w:t>
      </w:r>
      <w:r w:rsidR="00C66479">
        <w:rPr>
          <w:rFonts w:ascii="Times New Roman" w:eastAsia="Times New Roman" w:hAnsi="Times New Roman" w:cs="Times New Roman"/>
          <w:color w:val="222222"/>
          <w:sz w:val="24"/>
          <w:szCs w:val="24"/>
        </w:rPr>
        <w:t>.</w:t>
      </w:r>
      <w:r w:rsidR="00C66479" w:rsidRPr="002F5310">
        <w:rPr>
          <w:rFonts w:ascii="Times New Roman" w:eastAsia="Times New Roman" w:hAnsi="Times New Roman" w:cs="Times New Roman"/>
          <w:color w:val="222222"/>
          <w:sz w:val="24"/>
          <w:szCs w:val="24"/>
        </w:rPr>
        <w:t xml:space="preserve"> Street light and </w:t>
      </w:r>
      <w:r w:rsidR="00C66479">
        <w:rPr>
          <w:rFonts w:ascii="Times New Roman" w:eastAsia="Times New Roman" w:hAnsi="Times New Roman" w:cs="Times New Roman"/>
          <w:color w:val="222222"/>
          <w:sz w:val="24"/>
          <w:szCs w:val="24"/>
        </w:rPr>
        <w:t>(</w:t>
      </w:r>
      <w:r w:rsidR="00C66479" w:rsidRPr="002F5310">
        <w:rPr>
          <w:rFonts w:ascii="Times New Roman" w:eastAsia="Times New Roman" w:hAnsi="Times New Roman" w:cs="Times New Roman"/>
          <w:color w:val="222222"/>
          <w:sz w:val="24"/>
          <w:szCs w:val="24"/>
        </w:rPr>
        <w:t>3)</w:t>
      </w:r>
      <w:r w:rsidR="00C66479">
        <w:rPr>
          <w:rFonts w:ascii="Times New Roman" w:eastAsia="Times New Roman" w:hAnsi="Times New Roman" w:cs="Times New Roman"/>
          <w:color w:val="222222"/>
          <w:sz w:val="24"/>
          <w:szCs w:val="24"/>
        </w:rPr>
        <w:t>.</w:t>
      </w:r>
      <w:r w:rsidR="00C66479" w:rsidRPr="002F5310">
        <w:rPr>
          <w:rFonts w:ascii="Times New Roman" w:eastAsia="Times New Roman" w:hAnsi="Times New Roman" w:cs="Times New Roman"/>
          <w:color w:val="222222"/>
          <w:sz w:val="24"/>
          <w:szCs w:val="24"/>
        </w:rPr>
        <w:t xml:space="preserve"> water supply. The </w:t>
      </w:r>
      <w:r w:rsidR="00C66479">
        <w:rPr>
          <w:rFonts w:ascii="Times New Roman" w:eastAsia="Times New Roman" w:hAnsi="Times New Roman" w:cs="Times New Roman"/>
          <w:color w:val="222222"/>
          <w:sz w:val="24"/>
          <w:szCs w:val="24"/>
        </w:rPr>
        <w:t xml:space="preserve">source of </w:t>
      </w:r>
      <w:r w:rsidR="00C66479" w:rsidRPr="002F5310">
        <w:rPr>
          <w:rFonts w:ascii="Times New Roman" w:eastAsia="Times New Roman" w:hAnsi="Times New Roman" w:cs="Times New Roman"/>
          <w:color w:val="222222"/>
          <w:sz w:val="24"/>
          <w:szCs w:val="24"/>
        </w:rPr>
        <w:t>water is from Narmada water supply scheme. The GP has to pay a monthly amount Rs. 1,80,000 for this water and can collect only about Rs. 80,000 per month for this work. Obviously</w:t>
      </w:r>
      <w:r w:rsidR="00C66479">
        <w:rPr>
          <w:rFonts w:ascii="Times New Roman" w:eastAsia="Times New Roman" w:hAnsi="Times New Roman" w:cs="Times New Roman"/>
          <w:color w:val="222222"/>
          <w:sz w:val="24"/>
          <w:szCs w:val="24"/>
        </w:rPr>
        <w:t>,</w:t>
      </w:r>
      <w:r w:rsidR="00C66479" w:rsidRPr="002F5310">
        <w:rPr>
          <w:rFonts w:ascii="Times New Roman" w:eastAsia="Times New Roman" w:hAnsi="Times New Roman" w:cs="Times New Roman"/>
          <w:color w:val="222222"/>
          <w:sz w:val="24"/>
          <w:szCs w:val="24"/>
        </w:rPr>
        <w:t xml:space="preserve"> there is a huge arrear accumulating every month. </w:t>
      </w:r>
      <w:r w:rsidR="00C66479">
        <w:rPr>
          <w:rFonts w:ascii="Times New Roman" w:eastAsia="Times New Roman" w:hAnsi="Times New Roman" w:cs="Times New Roman"/>
          <w:color w:val="222222"/>
          <w:sz w:val="24"/>
          <w:szCs w:val="24"/>
        </w:rPr>
        <w:t xml:space="preserve"> To maintain transparency, accountability and right to information, a</w:t>
      </w:r>
      <w:r w:rsidR="00C66479" w:rsidRPr="002F5310">
        <w:rPr>
          <w:rFonts w:ascii="Times New Roman" w:eastAsia="Times New Roman" w:hAnsi="Times New Roman" w:cs="Times New Roman"/>
          <w:color w:val="222222"/>
          <w:sz w:val="24"/>
          <w:szCs w:val="24"/>
        </w:rPr>
        <w:t xml:space="preserve"> board displayed on the wall of the GP office </w:t>
      </w:r>
      <w:r w:rsidR="00C66479">
        <w:rPr>
          <w:rFonts w:ascii="Times New Roman" w:eastAsia="Times New Roman" w:hAnsi="Times New Roman" w:cs="Times New Roman"/>
          <w:color w:val="222222"/>
          <w:sz w:val="24"/>
          <w:szCs w:val="24"/>
        </w:rPr>
        <w:t>stating the</w:t>
      </w:r>
      <w:r w:rsidR="00C66479" w:rsidRPr="002F5310">
        <w:rPr>
          <w:rFonts w:ascii="Times New Roman" w:eastAsia="Times New Roman" w:hAnsi="Times New Roman" w:cs="Times New Roman"/>
          <w:color w:val="222222"/>
          <w:sz w:val="24"/>
          <w:szCs w:val="24"/>
        </w:rPr>
        <w:t xml:space="preserve"> following Government schemes</w:t>
      </w:r>
      <w:r w:rsidR="00C66479">
        <w:rPr>
          <w:rFonts w:ascii="Times New Roman" w:eastAsia="Times New Roman" w:hAnsi="Times New Roman" w:cs="Times New Roman"/>
          <w:color w:val="222222"/>
          <w:sz w:val="24"/>
          <w:szCs w:val="24"/>
        </w:rPr>
        <w:t>, which</w:t>
      </w:r>
      <w:r w:rsidR="00C66479" w:rsidRPr="002F5310">
        <w:rPr>
          <w:rFonts w:ascii="Times New Roman" w:eastAsia="Times New Roman" w:hAnsi="Times New Roman" w:cs="Times New Roman"/>
          <w:color w:val="222222"/>
          <w:sz w:val="24"/>
          <w:szCs w:val="24"/>
        </w:rPr>
        <w:t xml:space="preserve"> are</w:t>
      </w:r>
      <w:r w:rsidR="00C66479">
        <w:rPr>
          <w:rFonts w:ascii="Times New Roman" w:eastAsia="Times New Roman" w:hAnsi="Times New Roman" w:cs="Times New Roman"/>
          <w:color w:val="222222"/>
          <w:sz w:val="24"/>
          <w:szCs w:val="24"/>
        </w:rPr>
        <w:t xml:space="preserve"> currently being implemented by the GP. These are</w:t>
      </w:r>
      <w:r w:rsidR="005A7CEF">
        <w:rPr>
          <w:rFonts w:ascii="Times New Roman" w:eastAsia="Times New Roman" w:hAnsi="Times New Roman" w:cs="Times New Roman"/>
          <w:color w:val="222222"/>
          <w:sz w:val="24"/>
          <w:szCs w:val="24"/>
        </w:rPr>
        <w:t xml:space="preserve">, </w:t>
      </w:r>
      <w:r w:rsidR="005A7CEF" w:rsidRPr="00531852">
        <w:rPr>
          <w:rFonts w:ascii="Times New Roman" w:eastAsia="Times New Roman" w:hAnsi="Times New Roman" w:cs="Times New Roman"/>
          <w:color w:val="222222"/>
          <w:sz w:val="24"/>
          <w:szCs w:val="24"/>
        </w:rPr>
        <w:t>1) V</w:t>
      </w:r>
      <w:r w:rsidR="005A7CEF">
        <w:rPr>
          <w:rFonts w:ascii="Times New Roman" w:eastAsia="Times New Roman" w:hAnsi="Times New Roman" w:cs="Times New Roman"/>
          <w:color w:val="222222"/>
          <w:sz w:val="24"/>
          <w:szCs w:val="24"/>
        </w:rPr>
        <w:t>riddhabastha pension Yojna, 2) W</w:t>
      </w:r>
      <w:r w:rsidR="005A7CEF" w:rsidRPr="00531852">
        <w:rPr>
          <w:rFonts w:ascii="Times New Roman" w:eastAsia="Times New Roman" w:hAnsi="Times New Roman" w:cs="Times New Roman"/>
          <w:color w:val="222222"/>
          <w:sz w:val="24"/>
          <w:szCs w:val="24"/>
        </w:rPr>
        <w:t>idhwa/ Parityakta pension Yojna, 3) Indira Gandh</w:t>
      </w:r>
      <w:r w:rsidR="005A7CEF">
        <w:rPr>
          <w:rFonts w:ascii="Times New Roman" w:eastAsia="Times New Roman" w:hAnsi="Times New Roman" w:cs="Times New Roman"/>
          <w:color w:val="222222"/>
          <w:sz w:val="24"/>
          <w:szCs w:val="24"/>
        </w:rPr>
        <w:t>i pension Yojna, 4) M</w:t>
      </w:r>
      <w:r w:rsidR="005A7CEF" w:rsidRPr="00531852">
        <w:rPr>
          <w:rFonts w:ascii="Times New Roman" w:eastAsia="Times New Roman" w:hAnsi="Times New Roman" w:cs="Times New Roman"/>
          <w:color w:val="222222"/>
          <w:sz w:val="24"/>
          <w:szCs w:val="24"/>
        </w:rPr>
        <w:t>andbuddhi/ Mansikvikalang pension Yojna, 5) Indira AwasYojna, 6) Mukhyamantri</w:t>
      </w:r>
      <w:r w:rsidR="005A7CEF">
        <w:rPr>
          <w:rFonts w:ascii="Times New Roman" w:eastAsia="Times New Roman" w:hAnsi="Times New Roman" w:cs="Times New Roman"/>
          <w:color w:val="222222"/>
          <w:sz w:val="24"/>
          <w:szCs w:val="24"/>
        </w:rPr>
        <w:t xml:space="preserve"> </w:t>
      </w:r>
      <w:r w:rsidR="005A7CEF" w:rsidRPr="00531852">
        <w:rPr>
          <w:rFonts w:ascii="Times New Roman" w:eastAsia="Times New Roman" w:hAnsi="Times New Roman" w:cs="Times New Roman"/>
          <w:color w:val="222222"/>
          <w:sz w:val="24"/>
          <w:szCs w:val="24"/>
        </w:rPr>
        <w:t>AwasYojna, 7) Mukhyamantri</w:t>
      </w:r>
      <w:r w:rsidR="005A7CEF">
        <w:rPr>
          <w:rFonts w:ascii="Times New Roman" w:eastAsia="Times New Roman" w:hAnsi="Times New Roman" w:cs="Times New Roman"/>
          <w:color w:val="222222"/>
          <w:sz w:val="24"/>
          <w:szCs w:val="24"/>
        </w:rPr>
        <w:t xml:space="preserve"> </w:t>
      </w:r>
      <w:r w:rsidR="005A7CEF" w:rsidRPr="00531852">
        <w:rPr>
          <w:rFonts w:ascii="Times New Roman" w:eastAsia="Times New Roman" w:hAnsi="Times New Roman" w:cs="Times New Roman"/>
          <w:color w:val="222222"/>
          <w:sz w:val="24"/>
          <w:szCs w:val="24"/>
        </w:rPr>
        <w:t>Kanyadaan</w:t>
      </w:r>
      <w:r w:rsidR="005A7CEF">
        <w:rPr>
          <w:rFonts w:ascii="Times New Roman" w:eastAsia="Times New Roman" w:hAnsi="Times New Roman" w:cs="Times New Roman"/>
          <w:color w:val="222222"/>
          <w:sz w:val="24"/>
          <w:szCs w:val="24"/>
        </w:rPr>
        <w:t xml:space="preserve"> </w:t>
      </w:r>
      <w:r w:rsidR="005A7CEF" w:rsidRPr="00531852">
        <w:rPr>
          <w:rFonts w:ascii="Times New Roman" w:eastAsia="Times New Roman" w:hAnsi="Times New Roman" w:cs="Times New Roman"/>
          <w:color w:val="222222"/>
          <w:sz w:val="24"/>
          <w:szCs w:val="24"/>
        </w:rPr>
        <w:t>Yojna, 8)  BhawanKarmakarMondalYojna, 9) MukhyamantriMajdur Suraksha Yojna, 10) Aam</w:t>
      </w:r>
      <w:r w:rsidR="005A7CEF">
        <w:rPr>
          <w:rFonts w:ascii="Times New Roman" w:eastAsia="Times New Roman" w:hAnsi="Times New Roman" w:cs="Times New Roman"/>
          <w:color w:val="222222"/>
          <w:sz w:val="24"/>
          <w:szCs w:val="24"/>
        </w:rPr>
        <w:t xml:space="preserve"> Aadmi Bima</w:t>
      </w:r>
      <w:r w:rsidR="005A7CEF" w:rsidRPr="00531852">
        <w:rPr>
          <w:rFonts w:ascii="Times New Roman" w:eastAsia="Times New Roman" w:hAnsi="Times New Roman" w:cs="Times New Roman"/>
          <w:color w:val="222222"/>
          <w:sz w:val="24"/>
          <w:szCs w:val="24"/>
        </w:rPr>
        <w:t>Yojna, 11) Janashree</w:t>
      </w:r>
      <w:r w:rsidR="005A7CEF">
        <w:rPr>
          <w:rFonts w:ascii="Times New Roman" w:eastAsia="Times New Roman" w:hAnsi="Times New Roman" w:cs="Times New Roman"/>
          <w:color w:val="222222"/>
          <w:sz w:val="24"/>
          <w:szCs w:val="24"/>
        </w:rPr>
        <w:t xml:space="preserve"> </w:t>
      </w:r>
      <w:r w:rsidR="005A7CEF" w:rsidRPr="00531852">
        <w:rPr>
          <w:rFonts w:ascii="Times New Roman" w:eastAsia="Times New Roman" w:hAnsi="Times New Roman" w:cs="Times New Roman"/>
          <w:color w:val="222222"/>
          <w:sz w:val="24"/>
          <w:szCs w:val="24"/>
        </w:rPr>
        <w:t>BimaYojna, 12) Panch</w:t>
      </w:r>
      <w:r w:rsidR="005A7CEF">
        <w:rPr>
          <w:rFonts w:ascii="Times New Roman" w:eastAsia="Times New Roman" w:hAnsi="Times New Roman" w:cs="Times New Roman"/>
          <w:color w:val="222222"/>
          <w:sz w:val="24"/>
          <w:szCs w:val="24"/>
        </w:rPr>
        <w:t xml:space="preserve"> </w:t>
      </w:r>
      <w:r w:rsidR="005A7CEF" w:rsidRPr="00531852">
        <w:rPr>
          <w:rFonts w:ascii="Times New Roman" w:eastAsia="Times New Roman" w:hAnsi="Times New Roman" w:cs="Times New Roman"/>
          <w:color w:val="222222"/>
          <w:sz w:val="24"/>
          <w:szCs w:val="24"/>
        </w:rPr>
        <w:t>Paramesh</w:t>
      </w:r>
      <w:r w:rsidR="005A7CEF">
        <w:rPr>
          <w:rFonts w:ascii="Times New Roman" w:eastAsia="Times New Roman" w:hAnsi="Times New Roman" w:cs="Times New Roman"/>
          <w:color w:val="222222"/>
          <w:sz w:val="24"/>
          <w:szCs w:val="24"/>
        </w:rPr>
        <w:t>warYojna (since discontinued), S</w:t>
      </w:r>
      <w:r w:rsidR="005A7CEF" w:rsidRPr="00531852">
        <w:rPr>
          <w:rFonts w:ascii="Times New Roman" w:eastAsia="Times New Roman" w:hAnsi="Times New Roman" w:cs="Times New Roman"/>
          <w:color w:val="222222"/>
          <w:sz w:val="24"/>
          <w:szCs w:val="24"/>
        </w:rPr>
        <w:t>ansad</w:t>
      </w:r>
      <w:r w:rsidR="005A7CEF">
        <w:rPr>
          <w:rFonts w:ascii="Times New Roman" w:eastAsia="Times New Roman" w:hAnsi="Times New Roman" w:cs="Times New Roman"/>
          <w:color w:val="222222"/>
          <w:sz w:val="24"/>
          <w:szCs w:val="24"/>
        </w:rPr>
        <w:t xml:space="preserve"> Ni</w:t>
      </w:r>
      <w:r w:rsidR="005A7CEF" w:rsidRPr="00531852">
        <w:rPr>
          <w:rFonts w:ascii="Times New Roman" w:eastAsia="Times New Roman" w:hAnsi="Times New Roman" w:cs="Times New Roman"/>
          <w:color w:val="222222"/>
          <w:sz w:val="24"/>
          <w:szCs w:val="24"/>
        </w:rPr>
        <w:t>d</w:t>
      </w:r>
      <w:r w:rsidR="005A7CEF">
        <w:rPr>
          <w:rFonts w:ascii="Times New Roman" w:eastAsia="Times New Roman" w:hAnsi="Times New Roman" w:cs="Times New Roman"/>
          <w:color w:val="222222"/>
          <w:sz w:val="24"/>
          <w:szCs w:val="24"/>
        </w:rPr>
        <w:t xml:space="preserve">hi </w:t>
      </w:r>
      <w:r w:rsidR="005A7CEF" w:rsidRPr="00531852">
        <w:rPr>
          <w:rFonts w:ascii="Times New Roman" w:eastAsia="Times New Roman" w:hAnsi="Times New Roman" w:cs="Times New Roman"/>
          <w:color w:val="222222"/>
          <w:sz w:val="24"/>
          <w:szCs w:val="24"/>
        </w:rPr>
        <w:t>Yojna, 13) B</w:t>
      </w:r>
      <w:r w:rsidR="005A7CEF">
        <w:rPr>
          <w:rFonts w:ascii="Times New Roman" w:eastAsia="Times New Roman" w:hAnsi="Times New Roman" w:cs="Times New Roman"/>
          <w:color w:val="222222"/>
          <w:sz w:val="24"/>
          <w:szCs w:val="24"/>
        </w:rPr>
        <w:t>idhayak Nidhi Yojna. 14) Samagra Samajik Suraksha Yojna, 15) H</w:t>
      </w:r>
      <w:r w:rsidR="005A7CEF" w:rsidRPr="00531852">
        <w:rPr>
          <w:rFonts w:ascii="Times New Roman" w:eastAsia="Times New Roman" w:hAnsi="Times New Roman" w:cs="Times New Roman"/>
          <w:color w:val="222222"/>
          <w:sz w:val="24"/>
          <w:szCs w:val="24"/>
        </w:rPr>
        <w:t>ariyli</w:t>
      </w:r>
      <w:r w:rsidR="005A7CEF">
        <w:rPr>
          <w:rFonts w:ascii="Times New Roman" w:eastAsia="Times New Roman" w:hAnsi="Times New Roman" w:cs="Times New Roman"/>
          <w:color w:val="222222"/>
          <w:sz w:val="24"/>
          <w:szCs w:val="24"/>
        </w:rPr>
        <w:t xml:space="preserve"> mahotsabYojna, 15) P</w:t>
      </w:r>
      <w:r w:rsidR="005A7CEF" w:rsidRPr="00531852">
        <w:rPr>
          <w:rFonts w:ascii="Times New Roman" w:eastAsia="Times New Roman" w:hAnsi="Times New Roman" w:cs="Times New Roman"/>
          <w:color w:val="222222"/>
          <w:sz w:val="24"/>
          <w:szCs w:val="24"/>
        </w:rPr>
        <w:t>radhan</w:t>
      </w:r>
      <w:r w:rsidR="005A7CEF">
        <w:rPr>
          <w:rFonts w:ascii="Times New Roman" w:eastAsia="Times New Roman" w:hAnsi="Times New Roman" w:cs="Times New Roman"/>
          <w:color w:val="222222"/>
          <w:sz w:val="24"/>
          <w:szCs w:val="24"/>
        </w:rPr>
        <w:t xml:space="preserve"> M</w:t>
      </w:r>
      <w:r w:rsidR="005A7CEF" w:rsidRPr="00531852">
        <w:rPr>
          <w:rFonts w:ascii="Times New Roman" w:eastAsia="Times New Roman" w:hAnsi="Times New Roman" w:cs="Times New Roman"/>
          <w:color w:val="222222"/>
          <w:sz w:val="24"/>
          <w:szCs w:val="24"/>
        </w:rPr>
        <w:t>antri</w:t>
      </w:r>
      <w:r w:rsidR="005A7CEF">
        <w:rPr>
          <w:rFonts w:ascii="Times New Roman" w:eastAsia="Times New Roman" w:hAnsi="Times New Roman" w:cs="Times New Roman"/>
          <w:color w:val="222222"/>
          <w:sz w:val="24"/>
          <w:szCs w:val="24"/>
        </w:rPr>
        <w:t xml:space="preserve"> J</w:t>
      </w:r>
      <w:r w:rsidR="005A7CEF" w:rsidRPr="00531852">
        <w:rPr>
          <w:rFonts w:ascii="Times New Roman" w:eastAsia="Times New Roman" w:hAnsi="Times New Roman" w:cs="Times New Roman"/>
          <w:color w:val="222222"/>
          <w:sz w:val="24"/>
          <w:szCs w:val="24"/>
        </w:rPr>
        <w:t>eeban</w:t>
      </w:r>
      <w:r w:rsidR="005A7CEF">
        <w:rPr>
          <w:rFonts w:ascii="Times New Roman" w:eastAsia="Times New Roman" w:hAnsi="Times New Roman" w:cs="Times New Roman"/>
          <w:color w:val="222222"/>
          <w:sz w:val="24"/>
          <w:szCs w:val="24"/>
        </w:rPr>
        <w:t xml:space="preserve"> </w:t>
      </w:r>
      <w:r w:rsidR="005A7CEF" w:rsidRPr="00531852">
        <w:rPr>
          <w:rFonts w:ascii="Times New Roman" w:eastAsia="Times New Roman" w:hAnsi="Times New Roman" w:cs="Times New Roman"/>
          <w:color w:val="222222"/>
          <w:sz w:val="24"/>
          <w:szCs w:val="24"/>
        </w:rPr>
        <w:t>Beema</w:t>
      </w:r>
      <w:r w:rsidR="005A7CEF">
        <w:rPr>
          <w:rFonts w:ascii="Times New Roman" w:eastAsia="Times New Roman" w:hAnsi="Times New Roman" w:cs="Times New Roman"/>
          <w:color w:val="222222"/>
          <w:sz w:val="24"/>
          <w:szCs w:val="24"/>
        </w:rPr>
        <w:t xml:space="preserve"> Y</w:t>
      </w:r>
      <w:r w:rsidR="005A7CEF" w:rsidRPr="00531852">
        <w:rPr>
          <w:rFonts w:ascii="Times New Roman" w:eastAsia="Times New Roman" w:hAnsi="Times New Roman" w:cs="Times New Roman"/>
          <w:color w:val="222222"/>
          <w:sz w:val="24"/>
          <w:szCs w:val="24"/>
        </w:rPr>
        <w:t xml:space="preserve">ojna, 16) Pradhan </w:t>
      </w:r>
      <w:r w:rsidR="005A7CEF">
        <w:rPr>
          <w:rFonts w:ascii="Times New Roman" w:eastAsia="Times New Roman" w:hAnsi="Times New Roman" w:cs="Times New Roman"/>
          <w:color w:val="222222"/>
          <w:sz w:val="24"/>
          <w:szCs w:val="24"/>
        </w:rPr>
        <w:t>Mantri J</w:t>
      </w:r>
      <w:r w:rsidR="005A7CEF" w:rsidRPr="00531852">
        <w:rPr>
          <w:rFonts w:ascii="Times New Roman" w:eastAsia="Times New Roman" w:hAnsi="Times New Roman" w:cs="Times New Roman"/>
          <w:color w:val="222222"/>
          <w:sz w:val="24"/>
          <w:szCs w:val="24"/>
        </w:rPr>
        <w:t>eeban</w:t>
      </w:r>
      <w:r w:rsidR="005A7CEF">
        <w:rPr>
          <w:rFonts w:ascii="Times New Roman" w:eastAsia="Times New Roman" w:hAnsi="Times New Roman" w:cs="Times New Roman"/>
          <w:color w:val="222222"/>
          <w:sz w:val="24"/>
          <w:szCs w:val="24"/>
        </w:rPr>
        <w:t xml:space="preserve"> </w:t>
      </w:r>
      <w:r w:rsidR="005A7CEF" w:rsidRPr="00531852">
        <w:rPr>
          <w:rFonts w:ascii="Times New Roman" w:eastAsia="Times New Roman" w:hAnsi="Times New Roman" w:cs="Times New Roman"/>
          <w:color w:val="222222"/>
          <w:sz w:val="24"/>
          <w:szCs w:val="24"/>
        </w:rPr>
        <w:t>Jyoti</w:t>
      </w:r>
      <w:r w:rsidR="005A7CEF">
        <w:rPr>
          <w:rFonts w:ascii="Times New Roman" w:eastAsia="Times New Roman" w:hAnsi="Times New Roman" w:cs="Times New Roman"/>
          <w:color w:val="222222"/>
          <w:sz w:val="24"/>
          <w:szCs w:val="24"/>
        </w:rPr>
        <w:t xml:space="preserve"> </w:t>
      </w:r>
      <w:r w:rsidR="005A7CEF" w:rsidRPr="00531852">
        <w:rPr>
          <w:rFonts w:ascii="Times New Roman" w:eastAsia="Times New Roman" w:hAnsi="Times New Roman" w:cs="Times New Roman"/>
          <w:color w:val="222222"/>
          <w:sz w:val="24"/>
          <w:szCs w:val="24"/>
        </w:rPr>
        <w:t>Beema</w:t>
      </w:r>
      <w:r w:rsidR="005A7CEF">
        <w:rPr>
          <w:rFonts w:ascii="Times New Roman" w:eastAsia="Times New Roman" w:hAnsi="Times New Roman" w:cs="Times New Roman"/>
          <w:color w:val="222222"/>
          <w:sz w:val="24"/>
          <w:szCs w:val="24"/>
        </w:rPr>
        <w:t xml:space="preserve"> Yojna  </w:t>
      </w:r>
      <w:r w:rsidR="005A7CEF" w:rsidRPr="00531852">
        <w:rPr>
          <w:rFonts w:ascii="Times New Roman" w:eastAsia="Times New Roman" w:hAnsi="Times New Roman" w:cs="Times New Roman"/>
          <w:color w:val="222222"/>
          <w:sz w:val="24"/>
          <w:szCs w:val="24"/>
        </w:rPr>
        <w:t>and 17) Atal Pension Yojna. </w:t>
      </w:r>
    </w:p>
    <w:p w:rsidR="00C66479" w:rsidRPr="00287046" w:rsidRDefault="00C66479" w:rsidP="005A7CEF">
      <w:pPr>
        <w:shd w:val="clear" w:color="auto" w:fill="FFFFFF"/>
        <w:spacing w:before="100" w:beforeAutospacing="1" w:after="100" w:afterAutospacing="1" w:line="360" w:lineRule="auto"/>
        <w:jc w:val="both"/>
        <w:rPr>
          <w:rFonts w:ascii="Times New Roman" w:eastAsia="Times New Roman" w:hAnsi="Times New Roman" w:cs="Times New Roman"/>
          <w:b/>
          <w:sz w:val="28"/>
          <w:szCs w:val="26"/>
        </w:rPr>
      </w:pPr>
      <w:r w:rsidRPr="00287046">
        <w:rPr>
          <w:rFonts w:ascii="Times New Roman" w:eastAsia="Times New Roman" w:hAnsi="Times New Roman" w:cs="Times New Roman"/>
          <w:b/>
          <w:sz w:val="24"/>
        </w:rPr>
        <w:t xml:space="preserve">Women and Child Centric GP Plan </w:t>
      </w:r>
    </w:p>
    <w:p w:rsidR="008F62D7" w:rsidRDefault="005A7CEF" w:rsidP="00170D9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The study team</w:t>
      </w:r>
      <w:r w:rsidR="00C87D71">
        <w:rPr>
          <w:rFonts w:ascii="Times New Roman" w:eastAsia="Times New Roman" w:hAnsi="Times New Roman" w:cs="Times New Roman"/>
          <w:color w:val="222222"/>
          <w:sz w:val="24"/>
          <w:szCs w:val="24"/>
        </w:rPr>
        <w:t>’</w:t>
      </w:r>
      <w:r>
        <w:rPr>
          <w:rFonts w:ascii="Times New Roman" w:eastAsia="Times New Roman" w:hAnsi="Times New Roman" w:cs="Times New Roman"/>
          <w:color w:val="222222"/>
          <w:sz w:val="24"/>
          <w:szCs w:val="24"/>
        </w:rPr>
        <w:t xml:space="preserve">s exploration of </w:t>
      </w:r>
      <w:r w:rsidR="00C66479">
        <w:rPr>
          <w:rFonts w:ascii="Times New Roman" w:eastAsia="Times New Roman" w:hAnsi="Times New Roman" w:cs="Times New Roman"/>
          <w:color w:val="222222"/>
          <w:sz w:val="24"/>
          <w:szCs w:val="24"/>
        </w:rPr>
        <w:t>women and child centric</w:t>
      </w:r>
      <w:r>
        <w:rPr>
          <w:rFonts w:ascii="Times New Roman" w:eastAsia="Times New Roman" w:hAnsi="Times New Roman" w:cs="Times New Roman"/>
          <w:color w:val="222222"/>
          <w:sz w:val="24"/>
          <w:szCs w:val="24"/>
        </w:rPr>
        <w:t xml:space="preserve"> component of the GP</w:t>
      </w:r>
      <w:r w:rsidR="00C66479">
        <w:rPr>
          <w:rFonts w:ascii="Times New Roman" w:eastAsia="Times New Roman" w:hAnsi="Times New Roman" w:cs="Times New Roman"/>
          <w:color w:val="222222"/>
          <w:sz w:val="24"/>
          <w:szCs w:val="24"/>
        </w:rPr>
        <w:t xml:space="preserve"> plan </w:t>
      </w:r>
      <w:r w:rsidR="00C66479" w:rsidRPr="002F5310">
        <w:rPr>
          <w:rFonts w:ascii="Times New Roman" w:eastAsia="Times New Roman" w:hAnsi="Times New Roman" w:cs="Times New Roman"/>
          <w:color w:val="222222"/>
          <w:sz w:val="24"/>
          <w:szCs w:val="24"/>
        </w:rPr>
        <w:t>started</w:t>
      </w:r>
      <w:r w:rsidR="00C66479">
        <w:rPr>
          <w:rFonts w:ascii="Times New Roman" w:eastAsia="Times New Roman" w:hAnsi="Times New Roman" w:cs="Times New Roman"/>
          <w:color w:val="222222"/>
          <w:sz w:val="24"/>
          <w:szCs w:val="24"/>
        </w:rPr>
        <w:t xml:space="preserve"> with </w:t>
      </w:r>
      <w:r w:rsidR="008F62D7">
        <w:rPr>
          <w:rFonts w:ascii="Times New Roman" w:eastAsia="Times New Roman" w:hAnsi="Times New Roman" w:cs="Times New Roman"/>
          <w:color w:val="222222"/>
          <w:sz w:val="24"/>
          <w:szCs w:val="24"/>
        </w:rPr>
        <w:t>a</w:t>
      </w:r>
      <w:r w:rsidR="00C66479">
        <w:rPr>
          <w:rFonts w:ascii="Times New Roman" w:eastAsia="Times New Roman" w:hAnsi="Times New Roman" w:cs="Times New Roman"/>
          <w:color w:val="222222"/>
          <w:sz w:val="24"/>
          <w:szCs w:val="24"/>
        </w:rPr>
        <w:t xml:space="preserve"> discussi</w:t>
      </w:r>
      <w:r w:rsidR="008F62D7">
        <w:rPr>
          <w:rFonts w:ascii="Times New Roman" w:eastAsia="Times New Roman" w:hAnsi="Times New Roman" w:cs="Times New Roman"/>
          <w:color w:val="222222"/>
          <w:sz w:val="24"/>
          <w:szCs w:val="24"/>
        </w:rPr>
        <w:t>on</w:t>
      </w:r>
      <w:r w:rsidR="00C66479">
        <w:rPr>
          <w:rFonts w:ascii="Times New Roman" w:eastAsia="Times New Roman" w:hAnsi="Times New Roman" w:cs="Times New Roman"/>
          <w:color w:val="222222"/>
          <w:sz w:val="24"/>
          <w:szCs w:val="24"/>
        </w:rPr>
        <w:t xml:space="preserve"> on</w:t>
      </w:r>
      <w:r w:rsidR="00C66479" w:rsidRPr="002F5310">
        <w:rPr>
          <w:rFonts w:ascii="Times New Roman" w:eastAsia="Times New Roman" w:hAnsi="Times New Roman" w:cs="Times New Roman"/>
          <w:color w:val="222222"/>
          <w:sz w:val="24"/>
          <w:szCs w:val="24"/>
        </w:rPr>
        <w:t xml:space="preserve"> </w:t>
      </w:r>
      <w:r w:rsidR="008F62D7">
        <w:rPr>
          <w:rFonts w:ascii="Times New Roman" w:eastAsia="Times New Roman" w:hAnsi="Times New Roman" w:cs="Times New Roman"/>
          <w:color w:val="222222"/>
          <w:sz w:val="24"/>
          <w:szCs w:val="24"/>
        </w:rPr>
        <w:t xml:space="preserve">the </w:t>
      </w:r>
      <w:r w:rsidR="00C66479" w:rsidRPr="002F5310">
        <w:rPr>
          <w:rFonts w:ascii="Times New Roman" w:eastAsia="Times New Roman" w:hAnsi="Times New Roman" w:cs="Times New Roman"/>
          <w:color w:val="222222"/>
          <w:sz w:val="24"/>
          <w:szCs w:val="24"/>
        </w:rPr>
        <w:t>ICDS scenario in the GP.  The GP at present has 6 ICDS </w:t>
      </w:r>
      <w:r w:rsidR="008F62D7">
        <w:rPr>
          <w:rFonts w:ascii="Times New Roman" w:eastAsia="Times New Roman" w:hAnsi="Times New Roman" w:cs="Times New Roman"/>
          <w:color w:val="222222"/>
          <w:sz w:val="24"/>
          <w:szCs w:val="24"/>
        </w:rPr>
        <w:t xml:space="preserve">centres </w:t>
      </w:r>
      <w:r w:rsidR="00C66479" w:rsidRPr="002F5310">
        <w:rPr>
          <w:rFonts w:ascii="Times New Roman" w:eastAsia="Times New Roman" w:hAnsi="Times New Roman" w:cs="Times New Roman"/>
          <w:color w:val="222222"/>
          <w:sz w:val="24"/>
          <w:szCs w:val="24"/>
        </w:rPr>
        <w:t>catering to a population of 16000</w:t>
      </w:r>
      <w:r w:rsidR="00C66479">
        <w:rPr>
          <w:rStyle w:val="FootnoteReference"/>
          <w:rFonts w:ascii="Times New Roman" w:eastAsia="Times New Roman" w:hAnsi="Times New Roman" w:cs="Times New Roman"/>
          <w:color w:val="222222"/>
          <w:sz w:val="24"/>
          <w:szCs w:val="24"/>
        </w:rPr>
        <w:footnoteReference w:id="10"/>
      </w:r>
      <w:r w:rsidR="00C66479" w:rsidRPr="002F5310">
        <w:rPr>
          <w:rFonts w:ascii="Times New Roman" w:eastAsia="Times New Roman" w:hAnsi="Times New Roman" w:cs="Times New Roman"/>
          <w:color w:val="222222"/>
          <w:sz w:val="24"/>
          <w:szCs w:val="24"/>
        </w:rPr>
        <w:t>. The board on the ICDS centre adjace</w:t>
      </w:r>
      <w:r w:rsidR="008F62D7">
        <w:rPr>
          <w:rFonts w:ascii="Times New Roman" w:eastAsia="Times New Roman" w:hAnsi="Times New Roman" w:cs="Times New Roman"/>
          <w:color w:val="222222"/>
          <w:sz w:val="24"/>
          <w:szCs w:val="24"/>
        </w:rPr>
        <w:t>nt to the GP office premises states</w:t>
      </w:r>
      <w:r w:rsidR="00C66479" w:rsidRPr="002F5310">
        <w:rPr>
          <w:rFonts w:ascii="Times New Roman" w:eastAsia="Times New Roman" w:hAnsi="Times New Roman" w:cs="Times New Roman"/>
          <w:color w:val="222222"/>
          <w:sz w:val="24"/>
          <w:szCs w:val="24"/>
        </w:rPr>
        <w:t xml:space="preserve"> that it caters to a population of 2858, and currently 25 pregnant mothers and 112 children are enrolled with the GP. The Sarpanch and other functionaries stated that majority of the people here prefer to send their children to private pl</w:t>
      </w:r>
      <w:r w:rsidR="00C66479">
        <w:rPr>
          <w:rFonts w:ascii="Times New Roman" w:eastAsia="Times New Roman" w:hAnsi="Times New Roman" w:cs="Times New Roman"/>
          <w:color w:val="222222"/>
          <w:sz w:val="24"/>
          <w:szCs w:val="24"/>
        </w:rPr>
        <w:t>ay schools and hence there was not</w:t>
      </w:r>
      <w:r w:rsidR="00C66479" w:rsidRPr="002F5310">
        <w:rPr>
          <w:rFonts w:ascii="Times New Roman" w:eastAsia="Times New Roman" w:hAnsi="Times New Roman" w:cs="Times New Roman"/>
          <w:color w:val="222222"/>
          <w:sz w:val="24"/>
          <w:szCs w:val="24"/>
        </w:rPr>
        <w:t xml:space="preserve"> much of a demand for new ICDS centres. Besides the GP cannot start an ICDS even if it wants to. The approval has to come from the Government. </w:t>
      </w:r>
      <w:r w:rsidR="00C66479">
        <w:rPr>
          <w:rFonts w:ascii="Times New Roman" w:eastAsia="Times New Roman" w:hAnsi="Times New Roman" w:cs="Times New Roman"/>
          <w:color w:val="222222"/>
          <w:sz w:val="24"/>
          <w:szCs w:val="24"/>
        </w:rPr>
        <w:t>The GP</w:t>
      </w:r>
      <w:r w:rsidR="00C87D71">
        <w:rPr>
          <w:rFonts w:ascii="Times New Roman" w:eastAsia="Times New Roman" w:hAnsi="Times New Roman" w:cs="Times New Roman"/>
          <w:color w:val="222222"/>
          <w:sz w:val="24"/>
          <w:szCs w:val="24"/>
        </w:rPr>
        <w:t xml:space="preserve"> </w:t>
      </w:r>
      <w:r w:rsidR="008F62D7">
        <w:rPr>
          <w:rFonts w:ascii="Times New Roman" w:eastAsia="Times New Roman" w:hAnsi="Times New Roman" w:cs="Times New Roman"/>
          <w:color w:val="222222"/>
          <w:sz w:val="24"/>
          <w:szCs w:val="24"/>
        </w:rPr>
        <w:t>functionaries</w:t>
      </w:r>
      <w:r w:rsidR="00C87D71">
        <w:rPr>
          <w:rFonts w:ascii="Times New Roman" w:eastAsia="Times New Roman" w:hAnsi="Times New Roman" w:cs="Times New Roman"/>
          <w:color w:val="222222"/>
          <w:sz w:val="24"/>
          <w:szCs w:val="24"/>
        </w:rPr>
        <w:t>,</w:t>
      </w:r>
      <w:r w:rsidR="008F62D7">
        <w:rPr>
          <w:rFonts w:ascii="Times New Roman" w:eastAsia="Times New Roman" w:hAnsi="Times New Roman" w:cs="Times New Roman"/>
          <w:color w:val="222222"/>
          <w:sz w:val="24"/>
          <w:szCs w:val="24"/>
        </w:rPr>
        <w:t xml:space="preserve"> including an AWW worker also claimed</w:t>
      </w:r>
      <w:r w:rsidR="00C66479">
        <w:rPr>
          <w:rFonts w:ascii="Times New Roman" w:eastAsia="Times New Roman" w:hAnsi="Times New Roman" w:cs="Times New Roman"/>
          <w:color w:val="222222"/>
          <w:sz w:val="24"/>
          <w:szCs w:val="24"/>
        </w:rPr>
        <w:t xml:space="preserve"> to have no malnourished children. </w:t>
      </w:r>
      <w:r w:rsidR="00C87D71">
        <w:rPr>
          <w:rFonts w:ascii="Times New Roman" w:eastAsia="Times New Roman" w:hAnsi="Times New Roman" w:cs="Times New Roman"/>
          <w:color w:val="222222"/>
          <w:sz w:val="24"/>
          <w:szCs w:val="24"/>
        </w:rPr>
        <w:t>However, in this</w:t>
      </w:r>
      <w:r w:rsidR="008F62D7">
        <w:rPr>
          <w:rFonts w:ascii="Times New Roman" w:eastAsia="Times New Roman" w:hAnsi="Times New Roman" w:cs="Times New Roman"/>
          <w:color w:val="222222"/>
          <w:sz w:val="24"/>
          <w:szCs w:val="24"/>
        </w:rPr>
        <w:t xml:space="preserve"> particular centre there is </w:t>
      </w:r>
      <w:r w:rsidR="00C66479" w:rsidRPr="002F5310">
        <w:rPr>
          <w:rFonts w:ascii="Times New Roman" w:eastAsia="Times New Roman" w:hAnsi="Times New Roman" w:cs="Times New Roman"/>
          <w:color w:val="222222"/>
          <w:sz w:val="24"/>
          <w:szCs w:val="24"/>
        </w:rPr>
        <w:t>a daily average attendance of 40 children out of 112 supposed to be catered to. (Picture of the ICDS board can be appended to the report)</w:t>
      </w:r>
      <w:r w:rsidR="00C66479">
        <w:rPr>
          <w:rFonts w:ascii="Times New Roman" w:eastAsia="Times New Roman" w:hAnsi="Times New Roman" w:cs="Times New Roman"/>
          <w:color w:val="222222"/>
          <w:sz w:val="24"/>
          <w:szCs w:val="24"/>
        </w:rPr>
        <w:t xml:space="preserve">. </w:t>
      </w:r>
      <w:r w:rsidR="008F62D7">
        <w:rPr>
          <w:rFonts w:ascii="Times New Roman" w:eastAsia="Times New Roman" w:hAnsi="Times New Roman" w:cs="Times New Roman"/>
          <w:color w:val="222222"/>
          <w:sz w:val="24"/>
          <w:szCs w:val="24"/>
        </w:rPr>
        <w:t xml:space="preserve">Given such limited coverage it would be difficult to ascertain the actual status of malnourishment, since the majority of the children are not being regularly weighed.  </w:t>
      </w:r>
    </w:p>
    <w:p w:rsidR="00C66479" w:rsidRPr="002F5310" w:rsidRDefault="00C66479" w:rsidP="00170D9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sidRPr="002F5310">
        <w:rPr>
          <w:rFonts w:ascii="Times New Roman" w:eastAsia="Times New Roman" w:hAnsi="Times New Roman" w:cs="Times New Roman"/>
          <w:color w:val="222222"/>
          <w:sz w:val="24"/>
          <w:szCs w:val="24"/>
        </w:rPr>
        <w:t xml:space="preserve">There are 2 primary and 2 middle schools in the GP. The plan document for sanitation </w:t>
      </w:r>
      <w:r w:rsidR="008D3DD4">
        <w:rPr>
          <w:rFonts w:ascii="Times New Roman" w:eastAsia="Times New Roman" w:hAnsi="Times New Roman" w:cs="Times New Roman"/>
          <w:color w:val="222222"/>
          <w:sz w:val="24"/>
          <w:szCs w:val="24"/>
        </w:rPr>
        <w:t xml:space="preserve">however </w:t>
      </w:r>
      <w:r w:rsidRPr="002F5310">
        <w:rPr>
          <w:rFonts w:ascii="Times New Roman" w:eastAsia="Times New Roman" w:hAnsi="Times New Roman" w:cs="Times New Roman"/>
          <w:color w:val="222222"/>
          <w:sz w:val="24"/>
          <w:szCs w:val="24"/>
        </w:rPr>
        <w:t>mentions 15 schools</w:t>
      </w:r>
      <w:r w:rsidR="008D3DD4">
        <w:rPr>
          <w:rFonts w:ascii="Times New Roman" w:eastAsia="Times New Roman" w:hAnsi="Times New Roman" w:cs="Times New Roman"/>
          <w:color w:val="222222"/>
          <w:sz w:val="24"/>
          <w:szCs w:val="24"/>
        </w:rPr>
        <w:t xml:space="preserve"> whose environmental sanitation needs have been taken into account in the sanitation plan. </w:t>
      </w:r>
      <w:r w:rsidRPr="002F5310">
        <w:rPr>
          <w:rFonts w:ascii="Times New Roman" w:eastAsia="Times New Roman" w:hAnsi="Times New Roman" w:cs="Times New Roman"/>
          <w:color w:val="222222"/>
          <w:sz w:val="24"/>
          <w:szCs w:val="24"/>
        </w:rPr>
        <w:t>The rest</w:t>
      </w:r>
      <w:r w:rsidR="008D3DD4">
        <w:rPr>
          <w:rFonts w:ascii="Times New Roman" w:eastAsia="Times New Roman" w:hAnsi="Times New Roman" w:cs="Times New Roman"/>
          <w:color w:val="222222"/>
          <w:sz w:val="24"/>
          <w:szCs w:val="24"/>
        </w:rPr>
        <w:t xml:space="preserve"> of the schools </w:t>
      </w:r>
      <w:r w:rsidRPr="002F5310">
        <w:rPr>
          <w:rFonts w:ascii="Times New Roman" w:eastAsia="Times New Roman" w:hAnsi="Times New Roman" w:cs="Times New Roman"/>
          <w:color w:val="222222"/>
          <w:sz w:val="24"/>
          <w:szCs w:val="24"/>
        </w:rPr>
        <w:t>are private</w:t>
      </w:r>
      <w:r w:rsidR="008D3DD4" w:rsidRPr="008D3DD4">
        <w:rPr>
          <w:rFonts w:ascii="Times New Roman" w:eastAsia="Times New Roman" w:hAnsi="Times New Roman" w:cs="Times New Roman"/>
          <w:color w:val="222222"/>
          <w:sz w:val="24"/>
          <w:szCs w:val="24"/>
        </w:rPr>
        <w:t xml:space="preserve"> </w:t>
      </w:r>
      <w:r w:rsidR="008D3DD4" w:rsidRPr="002F5310">
        <w:rPr>
          <w:rFonts w:ascii="Times New Roman" w:eastAsia="Times New Roman" w:hAnsi="Times New Roman" w:cs="Times New Roman"/>
          <w:color w:val="222222"/>
          <w:sz w:val="24"/>
          <w:szCs w:val="24"/>
        </w:rPr>
        <w:t>including the play schools</w:t>
      </w:r>
      <w:r w:rsidR="00C74BE0">
        <w:rPr>
          <w:rFonts w:ascii="Times New Roman" w:eastAsia="Times New Roman" w:hAnsi="Times New Roman" w:cs="Times New Roman"/>
          <w:color w:val="222222"/>
          <w:sz w:val="24"/>
          <w:szCs w:val="24"/>
        </w:rPr>
        <w:t xml:space="preserve"> mentioned above, </w:t>
      </w:r>
      <w:r w:rsidR="008D3DD4">
        <w:rPr>
          <w:rFonts w:ascii="Times New Roman" w:eastAsia="Times New Roman" w:hAnsi="Times New Roman" w:cs="Times New Roman"/>
          <w:color w:val="222222"/>
          <w:sz w:val="24"/>
          <w:szCs w:val="24"/>
        </w:rPr>
        <w:t>explained the sarpanch</w:t>
      </w:r>
      <w:r w:rsidRPr="002F5310">
        <w:rPr>
          <w:rFonts w:ascii="Times New Roman" w:eastAsia="Times New Roman" w:hAnsi="Times New Roman" w:cs="Times New Roman"/>
          <w:color w:val="222222"/>
          <w:sz w:val="24"/>
          <w:szCs w:val="24"/>
        </w:rPr>
        <w:t xml:space="preserve"> </w:t>
      </w:r>
      <w:r w:rsidR="008D3DD4">
        <w:rPr>
          <w:rFonts w:ascii="Times New Roman" w:eastAsia="Times New Roman" w:hAnsi="Times New Roman" w:cs="Times New Roman"/>
          <w:color w:val="222222"/>
          <w:sz w:val="24"/>
          <w:szCs w:val="24"/>
        </w:rPr>
        <w:t>and all of them generate waste which the Gram Panchayat has to clean up.</w:t>
      </w:r>
    </w:p>
    <w:p w:rsidR="008D3DD4" w:rsidRDefault="00C66479" w:rsidP="00170D9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sidRPr="002F5310">
        <w:rPr>
          <w:rFonts w:ascii="Times New Roman" w:eastAsia="Times New Roman" w:hAnsi="Times New Roman" w:cs="Times New Roman"/>
          <w:color w:val="222222"/>
          <w:sz w:val="24"/>
          <w:szCs w:val="24"/>
        </w:rPr>
        <w:t xml:space="preserve">The planning process did generate some data on the status </w:t>
      </w:r>
      <w:r>
        <w:rPr>
          <w:rFonts w:ascii="Times New Roman" w:eastAsia="Times New Roman" w:hAnsi="Times New Roman" w:cs="Times New Roman"/>
          <w:color w:val="222222"/>
          <w:sz w:val="24"/>
          <w:szCs w:val="24"/>
        </w:rPr>
        <w:t>of women and children in the GP. A</w:t>
      </w:r>
      <w:r w:rsidRPr="002F5310">
        <w:rPr>
          <w:rFonts w:ascii="Times New Roman" w:eastAsia="Times New Roman" w:hAnsi="Times New Roman" w:cs="Times New Roman"/>
          <w:color w:val="222222"/>
          <w:sz w:val="24"/>
          <w:szCs w:val="24"/>
        </w:rPr>
        <w:t xml:space="preserve">pparently, the general thinking has been that these are matters to be dealt with by the departments concerned, Health, WCD, Education etc. </w:t>
      </w:r>
      <w:r w:rsidR="008D3DD4">
        <w:rPr>
          <w:rFonts w:ascii="Times New Roman" w:eastAsia="Times New Roman" w:hAnsi="Times New Roman" w:cs="Times New Roman"/>
          <w:color w:val="222222"/>
          <w:sz w:val="24"/>
          <w:szCs w:val="24"/>
        </w:rPr>
        <w:t>The GP passed on the data to the upper tiers of Panchayat bodies for onward transmission to the departments.</w:t>
      </w:r>
    </w:p>
    <w:p w:rsidR="008D3DD4" w:rsidRDefault="008D3DD4" w:rsidP="00170D9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The study team tried to ascertain the extent of poverty in the GP. </w:t>
      </w:r>
      <w:r w:rsidR="00C66479" w:rsidRPr="002F5310">
        <w:rPr>
          <w:rFonts w:ascii="Times New Roman" w:eastAsia="Times New Roman" w:hAnsi="Times New Roman" w:cs="Times New Roman"/>
          <w:color w:val="222222"/>
          <w:sz w:val="24"/>
          <w:szCs w:val="24"/>
        </w:rPr>
        <w:t xml:space="preserve">The full details of SECC data were yet to be made available. </w:t>
      </w:r>
      <w:r>
        <w:rPr>
          <w:rFonts w:ascii="Times New Roman" w:eastAsia="Times New Roman" w:hAnsi="Times New Roman" w:cs="Times New Roman"/>
          <w:color w:val="222222"/>
          <w:sz w:val="24"/>
          <w:szCs w:val="24"/>
        </w:rPr>
        <w:t xml:space="preserve">Only the list of those who are  with adequate housing has been made public so far. The GP is otherwise functioning with the BPL list prepared in 2002 with some modifications as have been effected by the Tehsildar time to time. </w:t>
      </w:r>
    </w:p>
    <w:p w:rsidR="00896C2E" w:rsidRDefault="008D3DD4" w:rsidP="00170D9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sidR="00C66479" w:rsidRPr="002F5310">
        <w:rPr>
          <w:rFonts w:ascii="Times New Roman" w:eastAsia="Times New Roman" w:hAnsi="Times New Roman" w:cs="Times New Roman"/>
          <w:color w:val="222222"/>
          <w:sz w:val="24"/>
          <w:szCs w:val="24"/>
        </w:rPr>
        <w:t xml:space="preserve">The activities identified under the planning process have been approved in the Gram Sabhas, but </w:t>
      </w:r>
      <w:r>
        <w:rPr>
          <w:rFonts w:ascii="Times New Roman" w:eastAsia="Times New Roman" w:hAnsi="Times New Roman" w:cs="Times New Roman"/>
          <w:color w:val="222222"/>
          <w:sz w:val="24"/>
          <w:szCs w:val="24"/>
        </w:rPr>
        <w:t>it would be difficult to comment without supportive evidence</w:t>
      </w:r>
      <w:r w:rsidR="00C66479" w:rsidRPr="002F5310">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 xml:space="preserve">as </w:t>
      </w:r>
      <w:r w:rsidR="00C66479" w:rsidRPr="002F5310">
        <w:rPr>
          <w:rFonts w:ascii="Times New Roman" w:eastAsia="Times New Roman" w:hAnsi="Times New Roman" w:cs="Times New Roman"/>
          <w:color w:val="222222"/>
          <w:sz w:val="24"/>
          <w:szCs w:val="24"/>
        </w:rPr>
        <w:t>to extent these are addressing equity issues, and fulfilling the real needs of vulnerable and excluded section of the population. </w:t>
      </w:r>
    </w:p>
    <w:p w:rsidR="00C66479" w:rsidRDefault="00C66479" w:rsidP="00170D9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sidRPr="002F5310">
        <w:rPr>
          <w:rFonts w:ascii="Times New Roman" w:eastAsia="Times New Roman" w:hAnsi="Times New Roman" w:cs="Times New Roman"/>
          <w:color w:val="222222"/>
          <w:sz w:val="24"/>
          <w:szCs w:val="24"/>
        </w:rPr>
        <w:t>Even though the state</w:t>
      </w:r>
      <w:r w:rsidR="00896C2E">
        <w:rPr>
          <w:rFonts w:ascii="Times New Roman" w:eastAsia="Times New Roman" w:hAnsi="Times New Roman" w:cs="Times New Roman"/>
          <w:color w:val="222222"/>
          <w:sz w:val="24"/>
          <w:szCs w:val="24"/>
        </w:rPr>
        <w:t>’s</w:t>
      </w:r>
      <w:r w:rsidRPr="002F5310">
        <w:rPr>
          <w:rFonts w:ascii="Times New Roman" w:eastAsia="Times New Roman" w:hAnsi="Times New Roman" w:cs="Times New Roman"/>
          <w:color w:val="222222"/>
          <w:sz w:val="24"/>
          <w:szCs w:val="24"/>
        </w:rPr>
        <w:t xml:space="preserve"> decent</w:t>
      </w:r>
      <w:r w:rsidR="00896C2E">
        <w:rPr>
          <w:rFonts w:ascii="Times New Roman" w:eastAsia="Times New Roman" w:hAnsi="Times New Roman" w:cs="Times New Roman"/>
          <w:color w:val="222222"/>
          <w:sz w:val="24"/>
          <w:szCs w:val="24"/>
        </w:rPr>
        <w:t>ralised planning guidelines</w:t>
      </w:r>
      <w:r w:rsidRPr="002F5310">
        <w:rPr>
          <w:rFonts w:ascii="Times New Roman" w:eastAsia="Times New Roman" w:hAnsi="Times New Roman" w:cs="Times New Roman"/>
          <w:color w:val="222222"/>
          <w:sz w:val="24"/>
          <w:szCs w:val="24"/>
        </w:rPr>
        <w:t xml:space="preserve"> mentioned actions on the dat</w:t>
      </w:r>
      <w:r>
        <w:rPr>
          <w:rFonts w:ascii="Times New Roman" w:eastAsia="Times New Roman" w:hAnsi="Times New Roman" w:cs="Times New Roman"/>
          <w:color w:val="222222"/>
          <w:sz w:val="24"/>
          <w:szCs w:val="24"/>
        </w:rPr>
        <w:t>a</w:t>
      </w:r>
      <w:r w:rsidRPr="002F5310">
        <w:rPr>
          <w:rFonts w:ascii="Times New Roman" w:eastAsia="Times New Roman" w:hAnsi="Times New Roman" w:cs="Times New Roman"/>
          <w:color w:val="222222"/>
          <w:sz w:val="24"/>
          <w:szCs w:val="24"/>
        </w:rPr>
        <w:t xml:space="preserve"> related to social sector, </w:t>
      </w:r>
      <w:r w:rsidR="00896C2E">
        <w:rPr>
          <w:rFonts w:ascii="Times New Roman" w:eastAsia="Times New Roman" w:hAnsi="Times New Roman" w:cs="Times New Roman"/>
          <w:color w:val="222222"/>
          <w:sz w:val="24"/>
          <w:szCs w:val="24"/>
        </w:rPr>
        <w:t xml:space="preserve">it seemed </w:t>
      </w:r>
      <w:r>
        <w:rPr>
          <w:rFonts w:ascii="Times New Roman" w:eastAsia="Times New Roman" w:hAnsi="Times New Roman" w:cs="Times New Roman"/>
          <w:color w:val="222222"/>
          <w:sz w:val="24"/>
          <w:szCs w:val="24"/>
        </w:rPr>
        <w:t xml:space="preserve"> these are acted upon</w:t>
      </w:r>
      <w:r w:rsidR="00896C2E">
        <w:rPr>
          <w:rFonts w:ascii="Times New Roman" w:eastAsia="Times New Roman" w:hAnsi="Times New Roman" w:cs="Times New Roman"/>
          <w:color w:val="222222"/>
          <w:sz w:val="24"/>
          <w:szCs w:val="24"/>
        </w:rPr>
        <w:t xml:space="preserve"> only to the extent of addressing some infrastructural issues by the GP</w:t>
      </w:r>
      <w:r>
        <w:rPr>
          <w:rFonts w:ascii="Times New Roman" w:eastAsia="Times New Roman" w:hAnsi="Times New Roman" w:cs="Times New Roman"/>
          <w:color w:val="222222"/>
          <w:sz w:val="24"/>
          <w:szCs w:val="24"/>
        </w:rPr>
        <w:t>.</w:t>
      </w:r>
      <w:r w:rsidR="00896C2E">
        <w:rPr>
          <w:rFonts w:ascii="Times New Roman" w:eastAsia="Times New Roman" w:hAnsi="Times New Roman" w:cs="Times New Roman"/>
          <w:color w:val="222222"/>
          <w:sz w:val="24"/>
          <w:szCs w:val="24"/>
        </w:rPr>
        <w:t xml:space="preserve"> Apart from those, no</w:t>
      </w:r>
      <w:r w:rsidRPr="002F5310">
        <w:rPr>
          <w:rFonts w:ascii="Times New Roman" w:eastAsia="Times New Roman" w:hAnsi="Times New Roman" w:cs="Times New Roman"/>
          <w:color w:val="222222"/>
          <w:sz w:val="24"/>
          <w:szCs w:val="24"/>
        </w:rPr>
        <w:t xml:space="preserve"> </w:t>
      </w:r>
      <w:r w:rsidR="00896C2E">
        <w:rPr>
          <w:rFonts w:ascii="Times New Roman" w:eastAsia="Times New Roman" w:hAnsi="Times New Roman" w:cs="Times New Roman"/>
          <w:color w:val="222222"/>
          <w:sz w:val="24"/>
          <w:szCs w:val="24"/>
        </w:rPr>
        <w:t xml:space="preserve">other </w:t>
      </w:r>
      <w:r w:rsidRPr="002F5310">
        <w:rPr>
          <w:rFonts w:ascii="Times New Roman" w:eastAsia="Times New Roman" w:hAnsi="Times New Roman" w:cs="Times New Roman"/>
          <w:color w:val="222222"/>
          <w:sz w:val="24"/>
          <w:szCs w:val="24"/>
        </w:rPr>
        <w:t xml:space="preserve"> activities</w:t>
      </w:r>
      <w:r w:rsidR="00896C2E">
        <w:rPr>
          <w:rFonts w:ascii="Times New Roman" w:eastAsia="Times New Roman" w:hAnsi="Times New Roman" w:cs="Times New Roman"/>
          <w:color w:val="222222"/>
          <w:sz w:val="24"/>
          <w:szCs w:val="24"/>
        </w:rPr>
        <w:t xml:space="preserve"> </w:t>
      </w:r>
      <w:r w:rsidRPr="002F5310">
        <w:rPr>
          <w:rFonts w:ascii="Times New Roman" w:eastAsia="Times New Roman" w:hAnsi="Times New Roman" w:cs="Times New Roman"/>
          <w:color w:val="222222"/>
          <w:sz w:val="24"/>
          <w:szCs w:val="24"/>
        </w:rPr>
        <w:t xml:space="preserve"> have been put in place to redress the issues identified during</w:t>
      </w:r>
      <w:r>
        <w:rPr>
          <w:rFonts w:ascii="Times New Roman" w:eastAsia="Times New Roman" w:hAnsi="Times New Roman" w:cs="Times New Roman"/>
          <w:color w:val="222222"/>
          <w:sz w:val="24"/>
          <w:szCs w:val="24"/>
        </w:rPr>
        <w:t xml:space="preserve"> the preparation of the plan, has not been specified.</w:t>
      </w:r>
    </w:p>
    <w:p w:rsidR="00C66479" w:rsidRPr="006E1F7B" w:rsidRDefault="00C66479" w:rsidP="00170D94">
      <w:pPr>
        <w:shd w:val="clear" w:color="auto" w:fill="FFFFFF"/>
        <w:spacing w:before="100" w:beforeAutospacing="1" w:after="100" w:afterAutospacing="1" w:line="360" w:lineRule="auto"/>
        <w:jc w:val="center"/>
        <w:rPr>
          <w:rFonts w:ascii="Times New Roman" w:eastAsia="Times New Roman" w:hAnsi="Times New Roman" w:cs="Times New Roman"/>
          <w:sz w:val="24"/>
          <w:szCs w:val="24"/>
        </w:rPr>
      </w:pPr>
      <w:r w:rsidRPr="006E1F7B">
        <w:rPr>
          <w:rFonts w:ascii="Times New Roman" w:eastAsia="Times New Roman" w:hAnsi="Times New Roman" w:cs="Times New Roman"/>
          <w:b/>
          <w:sz w:val="24"/>
          <w:szCs w:val="24"/>
        </w:rPr>
        <w:t>GP 2: Gaoli</w:t>
      </w:r>
      <w:r w:rsidR="00896C2E">
        <w:rPr>
          <w:rFonts w:ascii="Times New Roman" w:eastAsia="Times New Roman" w:hAnsi="Times New Roman" w:cs="Times New Roman"/>
          <w:b/>
          <w:sz w:val="24"/>
          <w:szCs w:val="24"/>
        </w:rPr>
        <w:t xml:space="preserve"> </w:t>
      </w:r>
      <w:r w:rsidRPr="006E1F7B">
        <w:rPr>
          <w:rFonts w:ascii="Times New Roman" w:eastAsia="Times New Roman" w:hAnsi="Times New Roman" w:cs="Times New Roman"/>
          <w:b/>
          <w:sz w:val="24"/>
          <w:szCs w:val="24"/>
        </w:rPr>
        <w:t>Palasiya</w:t>
      </w:r>
      <w:r w:rsidR="006E1F7B">
        <w:rPr>
          <w:rStyle w:val="FootnoteReference"/>
          <w:rFonts w:ascii="Times New Roman" w:eastAsia="Times New Roman" w:hAnsi="Times New Roman" w:cs="Times New Roman"/>
          <w:b/>
          <w:sz w:val="24"/>
          <w:szCs w:val="24"/>
        </w:rPr>
        <w:footnoteReference w:id="11"/>
      </w:r>
    </w:p>
    <w:p w:rsidR="00C66479" w:rsidRPr="002F5310" w:rsidRDefault="00C66479" w:rsidP="00170D9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sidRPr="00A42EF7">
        <w:rPr>
          <w:rFonts w:ascii="Times New Roman" w:eastAsia="Times New Roman" w:hAnsi="Times New Roman" w:cs="Times New Roman"/>
          <w:color w:val="222222"/>
          <w:sz w:val="24"/>
          <w:szCs w:val="24"/>
        </w:rPr>
        <w:t>It is a located in the Janapad Panchayat of Mhou in Indore District</w:t>
      </w:r>
      <w:r>
        <w:rPr>
          <w:rFonts w:ascii="Times New Roman" w:eastAsia="Times New Roman" w:hAnsi="Times New Roman" w:cs="Times New Roman"/>
          <w:color w:val="222222"/>
          <w:sz w:val="24"/>
          <w:szCs w:val="24"/>
        </w:rPr>
        <w:t xml:space="preserve">. </w:t>
      </w:r>
      <w:r w:rsidRPr="002F5310">
        <w:rPr>
          <w:rFonts w:ascii="Times New Roman" w:eastAsia="Times New Roman" w:hAnsi="Times New Roman" w:cs="Times New Roman"/>
          <w:color w:val="222222"/>
          <w:sz w:val="24"/>
          <w:szCs w:val="24"/>
        </w:rPr>
        <w:t xml:space="preserve">This too is an ISO 9001:2008 certified GP. The area surrounding the GP office </w:t>
      </w:r>
      <w:r>
        <w:rPr>
          <w:rFonts w:ascii="Times New Roman" w:eastAsia="Times New Roman" w:hAnsi="Times New Roman" w:cs="Times New Roman"/>
          <w:color w:val="222222"/>
          <w:sz w:val="24"/>
          <w:szCs w:val="24"/>
        </w:rPr>
        <w:t>in quite</w:t>
      </w:r>
      <w:r w:rsidR="00792C69">
        <w:rPr>
          <w:rFonts w:ascii="Times New Roman" w:eastAsia="Times New Roman" w:hAnsi="Times New Roman" w:cs="Times New Roman"/>
          <w:color w:val="222222"/>
          <w:sz w:val="24"/>
          <w:szCs w:val="24"/>
        </w:rPr>
        <w:t xml:space="preserve"> </w:t>
      </w:r>
      <w:r w:rsidRPr="002F5310">
        <w:rPr>
          <w:rFonts w:ascii="Times New Roman" w:eastAsia="Times New Roman" w:hAnsi="Times New Roman" w:cs="Times New Roman"/>
          <w:color w:val="222222"/>
          <w:sz w:val="24"/>
          <w:szCs w:val="24"/>
        </w:rPr>
        <w:t>urbanised and prosperous. The GP has 12 members including the Pradhan. Sri Ganesh Patidar (Sahawal) is the Sarpanch, a first time representative</w:t>
      </w:r>
      <w:r w:rsidR="00C87D71">
        <w:rPr>
          <w:rFonts w:ascii="Times New Roman" w:eastAsia="Times New Roman" w:hAnsi="Times New Roman" w:cs="Times New Roman"/>
          <w:color w:val="222222"/>
          <w:sz w:val="24"/>
          <w:szCs w:val="24"/>
        </w:rPr>
        <w:t>,</w:t>
      </w:r>
      <w:r w:rsidRPr="002F5310">
        <w:rPr>
          <w:rFonts w:ascii="Times New Roman" w:eastAsia="Times New Roman" w:hAnsi="Times New Roman" w:cs="Times New Roman"/>
          <w:color w:val="222222"/>
          <w:sz w:val="24"/>
          <w:szCs w:val="24"/>
        </w:rPr>
        <w:t xml:space="preserve"> elected 2 years back. </w:t>
      </w:r>
    </w:p>
    <w:p w:rsidR="00C66479" w:rsidRPr="002F5310" w:rsidRDefault="00C66479" w:rsidP="00170D9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sidRPr="002F5310">
        <w:rPr>
          <w:rFonts w:ascii="Times New Roman" w:eastAsia="Times New Roman" w:hAnsi="Times New Roman" w:cs="Times New Roman"/>
          <w:color w:val="222222"/>
          <w:sz w:val="24"/>
          <w:szCs w:val="24"/>
        </w:rPr>
        <w:t>There are 13 employees in the GP incl</w:t>
      </w:r>
      <w:r w:rsidR="00C87D71">
        <w:rPr>
          <w:rFonts w:ascii="Times New Roman" w:eastAsia="Times New Roman" w:hAnsi="Times New Roman" w:cs="Times New Roman"/>
          <w:color w:val="222222"/>
          <w:sz w:val="24"/>
          <w:szCs w:val="24"/>
        </w:rPr>
        <w:t>uding the Sachiv</w:t>
      </w:r>
      <w:r w:rsidRPr="002F5310">
        <w:rPr>
          <w:rFonts w:ascii="Times New Roman" w:eastAsia="Times New Roman" w:hAnsi="Times New Roman" w:cs="Times New Roman"/>
          <w:color w:val="222222"/>
          <w:sz w:val="24"/>
          <w:szCs w:val="24"/>
        </w:rPr>
        <w:t xml:space="preserve">. The monthly salary bill is around </w:t>
      </w:r>
      <w:r>
        <w:rPr>
          <w:rFonts w:ascii="Times New Roman" w:eastAsia="Times New Roman" w:hAnsi="Times New Roman" w:cs="Times New Roman"/>
          <w:color w:val="222222"/>
          <w:sz w:val="24"/>
          <w:szCs w:val="24"/>
        </w:rPr>
        <w:t xml:space="preserve">Rs. </w:t>
      </w:r>
      <w:r w:rsidRPr="002F5310">
        <w:rPr>
          <w:rFonts w:ascii="Times New Roman" w:eastAsia="Times New Roman" w:hAnsi="Times New Roman" w:cs="Times New Roman"/>
          <w:color w:val="222222"/>
          <w:sz w:val="24"/>
          <w:szCs w:val="24"/>
        </w:rPr>
        <w:t>40, 000 (excluding the Sachi</w:t>
      </w:r>
      <w:r>
        <w:rPr>
          <w:rFonts w:ascii="Times New Roman" w:eastAsia="Times New Roman" w:hAnsi="Times New Roman" w:cs="Times New Roman"/>
          <w:color w:val="222222"/>
          <w:sz w:val="24"/>
          <w:szCs w:val="24"/>
        </w:rPr>
        <w:t>b who is paid by the Government</w:t>
      </w:r>
      <w:r w:rsidRPr="002F5310">
        <w:rPr>
          <w:rFonts w:ascii="Times New Roman" w:eastAsia="Times New Roman" w:hAnsi="Times New Roman" w:cs="Times New Roman"/>
          <w:color w:val="222222"/>
          <w:sz w:val="24"/>
          <w:szCs w:val="24"/>
        </w:rPr>
        <w:t xml:space="preserve">). The GPs own source revenue is around </w:t>
      </w:r>
      <w:r>
        <w:rPr>
          <w:rFonts w:ascii="Times New Roman" w:eastAsia="Times New Roman" w:hAnsi="Times New Roman" w:cs="Times New Roman"/>
          <w:color w:val="222222"/>
          <w:sz w:val="24"/>
          <w:szCs w:val="24"/>
        </w:rPr>
        <w:t xml:space="preserve">Rs. </w:t>
      </w:r>
      <w:r w:rsidRPr="002F5310">
        <w:rPr>
          <w:rFonts w:ascii="Times New Roman" w:eastAsia="Times New Roman" w:hAnsi="Times New Roman" w:cs="Times New Roman"/>
          <w:color w:val="222222"/>
          <w:sz w:val="24"/>
          <w:szCs w:val="24"/>
        </w:rPr>
        <w:t>15 lakh. Roughly about 40 to 50% of the demand is realised. </w:t>
      </w:r>
    </w:p>
    <w:p w:rsidR="00C66479" w:rsidRPr="002F5310" w:rsidRDefault="00C66479" w:rsidP="00170D9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sidRPr="002F5310">
        <w:rPr>
          <w:rFonts w:ascii="Times New Roman" w:eastAsia="Times New Roman" w:hAnsi="Times New Roman" w:cs="Times New Roman"/>
          <w:color w:val="222222"/>
          <w:sz w:val="24"/>
          <w:szCs w:val="24"/>
        </w:rPr>
        <w:t>The planning process here too followed the pulse mode</w:t>
      </w:r>
      <w:r>
        <w:rPr>
          <w:rFonts w:ascii="Times New Roman" w:eastAsia="Times New Roman" w:hAnsi="Times New Roman" w:cs="Times New Roman"/>
          <w:color w:val="222222"/>
          <w:sz w:val="24"/>
          <w:szCs w:val="24"/>
        </w:rPr>
        <w:t xml:space="preserve"> of</w:t>
      </w:r>
      <w:r w:rsidRPr="002F5310">
        <w:rPr>
          <w:rFonts w:ascii="Times New Roman" w:eastAsia="Times New Roman" w:hAnsi="Times New Roman" w:cs="Times New Roman"/>
          <w:color w:val="222222"/>
          <w:sz w:val="24"/>
          <w:szCs w:val="24"/>
        </w:rPr>
        <w:t xml:space="preserve"> three fixed day (and date) exercise</w:t>
      </w:r>
      <w:r w:rsidR="00792C69">
        <w:rPr>
          <w:rFonts w:ascii="Times New Roman" w:eastAsia="Times New Roman" w:hAnsi="Times New Roman" w:cs="Times New Roman"/>
          <w:color w:val="222222"/>
          <w:sz w:val="24"/>
          <w:szCs w:val="24"/>
        </w:rPr>
        <w:t xml:space="preserve"> </w:t>
      </w:r>
      <w:r w:rsidR="00792C69" w:rsidRPr="002F5310">
        <w:rPr>
          <w:rFonts w:ascii="Times New Roman" w:eastAsia="Times New Roman" w:hAnsi="Times New Roman" w:cs="Times New Roman"/>
          <w:color w:val="222222"/>
          <w:sz w:val="24"/>
          <w:szCs w:val="24"/>
        </w:rPr>
        <w:t xml:space="preserve">narrated </w:t>
      </w:r>
      <w:r w:rsidR="00792C69">
        <w:rPr>
          <w:rFonts w:ascii="Times New Roman" w:eastAsia="Times New Roman" w:hAnsi="Times New Roman" w:cs="Times New Roman"/>
          <w:color w:val="222222"/>
          <w:sz w:val="24"/>
          <w:szCs w:val="24"/>
        </w:rPr>
        <w:t>like everywhere in the state</w:t>
      </w:r>
      <w:r w:rsidRPr="002F5310">
        <w:rPr>
          <w:rFonts w:ascii="Times New Roman" w:eastAsia="Times New Roman" w:hAnsi="Times New Roman" w:cs="Times New Roman"/>
          <w:color w:val="222222"/>
          <w:sz w:val="24"/>
          <w:szCs w:val="24"/>
        </w:rPr>
        <w:t>. The activities were prioritised following the formats</w:t>
      </w:r>
      <w:r>
        <w:rPr>
          <w:rFonts w:ascii="Times New Roman" w:eastAsia="Times New Roman" w:hAnsi="Times New Roman" w:cs="Times New Roman"/>
          <w:color w:val="222222"/>
          <w:sz w:val="24"/>
          <w:szCs w:val="24"/>
        </w:rPr>
        <w:t xml:space="preserve"> prescribed in the guidelines. </w:t>
      </w:r>
      <w:r w:rsidRPr="002F5310">
        <w:rPr>
          <w:rFonts w:ascii="Times New Roman" w:eastAsia="Times New Roman" w:hAnsi="Times New Roman" w:cs="Times New Roman"/>
          <w:color w:val="222222"/>
          <w:sz w:val="24"/>
          <w:szCs w:val="24"/>
        </w:rPr>
        <w:t>The priorities of this GP for GPDP are</w:t>
      </w:r>
      <w:r>
        <w:rPr>
          <w:rFonts w:ascii="Times New Roman" w:eastAsia="Times New Roman" w:hAnsi="Times New Roman" w:cs="Times New Roman"/>
          <w:color w:val="222222"/>
          <w:sz w:val="24"/>
          <w:szCs w:val="24"/>
        </w:rPr>
        <w:t>:(</w:t>
      </w:r>
      <w:r w:rsidRPr="002F5310">
        <w:rPr>
          <w:rFonts w:ascii="Times New Roman" w:eastAsia="Times New Roman" w:hAnsi="Times New Roman" w:cs="Times New Roman"/>
          <w:color w:val="222222"/>
          <w:sz w:val="24"/>
          <w:szCs w:val="24"/>
        </w:rPr>
        <w:t>1)</w:t>
      </w:r>
      <w:r>
        <w:rPr>
          <w:rFonts w:ascii="Times New Roman" w:eastAsia="Times New Roman" w:hAnsi="Times New Roman" w:cs="Times New Roman"/>
          <w:color w:val="222222"/>
          <w:sz w:val="24"/>
          <w:szCs w:val="24"/>
        </w:rPr>
        <w:t>.</w:t>
      </w:r>
      <w:r w:rsidRPr="002F5310">
        <w:rPr>
          <w:rFonts w:ascii="Times New Roman" w:eastAsia="Times New Roman" w:hAnsi="Times New Roman" w:cs="Times New Roman"/>
          <w:color w:val="222222"/>
          <w:sz w:val="24"/>
          <w:szCs w:val="24"/>
        </w:rPr>
        <w:t xml:space="preserve"> Drinking water, </w:t>
      </w:r>
      <w:r>
        <w:rPr>
          <w:rFonts w:ascii="Times New Roman" w:eastAsia="Times New Roman" w:hAnsi="Times New Roman" w:cs="Times New Roman"/>
          <w:color w:val="222222"/>
          <w:sz w:val="24"/>
          <w:szCs w:val="24"/>
        </w:rPr>
        <w:t>(</w:t>
      </w:r>
      <w:r w:rsidRPr="002F5310">
        <w:rPr>
          <w:rFonts w:ascii="Times New Roman" w:eastAsia="Times New Roman" w:hAnsi="Times New Roman" w:cs="Times New Roman"/>
          <w:color w:val="222222"/>
          <w:sz w:val="24"/>
          <w:szCs w:val="24"/>
        </w:rPr>
        <w:t>2)</w:t>
      </w:r>
      <w:r>
        <w:rPr>
          <w:rFonts w:ascii="Times New Roman" w:eastAsia="Times New Roman" w:hAnsi="Times New Roman" w:cs="Times New Roman"/>
          <w:color w:val="222222"/>
          <w:sz w:val="24"/>
          <w:szCs w:val="24"/>
        </w:rPr>
        <w:t>. W</w:t>
      </w:r>
      <w:r w:rsidRPr="002F5310">
        <w:rPr>
          <w:rFonts w:ascii="Times New Roman" w:eastAsia="Times New Roman" w:hAnsi="Times New Roman" w:cs="Times New Roman"/>
          <w:color w:val="222222"/>
          <w:sz w:val="24"/>
          <w:szCs w:val="24"/>
        </w:rPr>
        <w:t xml:space="preserve">ater for irrigation and </w:t>
      </w:r>
      <w:r>
        <w:rPr>
          <w:rFonts w:ascii="Times New Roman" w:eastAsia="Times New Roman" w:hAnsi="Times New Roman" w:cs="Times New Roman"/>
          <w:color w:val="222222"/>
          <w:sz w:val="24"/>
          <w:szCs w:val="24"/>
        </w:rPr>
        <w:t>(</w:t>
      </w:r>
      <w:r w:rsidRPr="002F5310">
        <w:rPr>
          <w:rFonts w:ascii="Times New Roman" w:eastAsia="Times New Roman" w:hAnsi="Times New Roman" w:cs="Times New Roman"/>
          <w:color w:val="222222"/>
          <w:sz w:val="24"/>
          <w:szCs w:val="24"/>
        </w:rPr>
        <w:t>3)</w:t>
      </w:r>
      <w:r>
        <w:rPr>
          <w:rFonts w:ascii="Times New Roman" w:eastAsia="Times New Roman" w:hAnsi="Times New Roman" w:cs="Times New Roman"/>
          <w:color w:val="222222"/>
          <w:sz w:val="24"/>
          <w:szCs w:val="24"/>
        </w:rPr>
        <w:t>.</w:t>
      </w:r>
      <w:r w:rsidRPr="002F5310">
        <w:rPr>
          <w:rFonts w:ascii="Times New Roman" w:eastAsia="Times New Roman" w:hAnsi="Times New Roman" w:cs="Times New Roman"/>
          <w:color w:val="222222"/>
          <w:sz w:val="24"/>
          <w:szCs w:val="24"/>
        </w:rPr>
        <w:t xml:space="preserve"> waste management. </w:t>
      </w:r>
      <w:r>
        <w:rPr>
          <w:rFonts w:ascii="Times New Roman" w:eastAsia="Times New Roman" w:hAnsi="Times New Roman" w:cs="Times New Roman"/>
          <w:color w:val="222222"/>
          <w:sz w:val="24"/>
          <w:szCs w:val="24"/>
        </w:rPr>
        <w:t>However,</w:t>
      </w:r>
      <w:r w:rsidR="00792C69">
        <w:rPr>
          <w:rFonts w:ascii="Times New Roman" w:eastAsia="Times New Roman" w:hAnsi="Times New Roman" w:cs="Times New Roman"/>
          <w:color w:val="222222"/>
          <w:sz w:val="24"/>
          <w:szCs w:val="24"/>
        </w:rPr>
        <w:t xml:space="preserve"> two major problems the Sarpanch</w:t>
      </w:r>
      <w:r w:rsidRPr="002F5310">
        <w:rPr>
          <w:rFonts w:ascii="Times New Roman" w:eastAsia="Times New Roman" w:hAnsi="Times New Roman" w:cs="Times New Roman"/>
          <w:color w:val="222222"/>
          <w:sz w:val="24"/>
          <w:szCs w:val="24"/>
        </w:rPr>
        <w:t xml:space="preserve"> faced in implementing the plan are 1) revision of the schedule of rates (CSR) by the RE department which compelled him to recast all his estimates, and 2) the lack of authority to include or exclude people from the list of beneficiaries for the individual benefit </w:t>
      </w:r>
    </w:p>
    <w:p w:rsidR="00BA23FA" w:rsidRDefault="00C66479" w:rsidP="00170D9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sidRPr="002F5310">
        <w:rPr>
          <w:rFonts w:ascii="Times New Roman" w:eastAsia="Times New Roman" w:hAnsi="Times New Roman" w:cs="Times New Roman"/>
          <w:color w:val="222222"/>
          <w:sz w:val="24"/>
          <w:szCs w:val="24"/>
        </w:rPr>
        <w:t>This GP has had a rather old piped water supply scheme running since 1974. PHE Department has esti</w:t>
      </w:r>
      <w:r>
        <w:rPr>
          <w:rFonts w:ascii="Times New Roman" w:eastAsia="Times New Roman" w:hAnsi="Times New Roman" w:cs="Times New Roman"/>
          <w:color w:val="222222"/>
          <w:sz w:val="24"/>
          <w:szCs w:val="24"/>
        </w:rPr>
        <w:t>mated that a sum of Rs. 2. 98 crores</w:t>
      </w:r>
      <w:r w:rsidRPr="002F5310">
        <w:rPr>
          <w:rFonts w:ascii="Times New Roman" w:eastAsia="Times New Roman" w:hAnsi="Times New Roman" w:cs="Times New Roman"/>
          <w:color w:val="222222"/>
          <w:sz w:val="24"/>
          <w:szCs w:val="24"/>
        </w:rPr>
        <w:t xml:space="preserve"> would be required to revamp the system, and this has been included in the GPDP. The fund is yet to be allotted. In fact</w:t>
      </w:r>
      <w:r>
        <w:rPr>
          <w:rFonts w:ascii="Times New Roman" w:eastAsia="Times New Roman" w:hAnsi="Times New Roman" w:cs="Times New Roman"/>
          <w:color w:val="222222"/>
          <w:sz w:val="24"/>
          <w:szCs w:val="24"/>
        </w:rPr>
        <w:t>,</w:t>
      </w:r>
      <w:r w:rsidRPr="002F5310">
        <w:rPr>
          <w:rFonts w:ascii="Times New Roman" w:eastAsia="Times New Roman" w:hAnsi="Times New Roman" w:cs="Times New Roman"/>
          <w:color w:val="222222"/>
          <w:sz w:val="24"/>
          <w:szCs w:val="24"/>
        </w:rPr>
        <w:t xml:space="preserve"> the total plan prepared by this GP for</w:t>
      </w:r>
      <w:r w:rsidR="00792C69">
        <w:rPr>
          <w:rFonts w:ascii="Times New Roman" w:eastAsia="Times New Roman" w:hAnsi="Times New Roman" w:cs="Times New Roman"/>
          <w:color w:val="222222"/>
          <w:sz w:val="24"/>
          <w:szCs w:val="24"/>
        </w:rPr>
        <w:t xml:space="preserve"> </w:t>
      </w:r>
      <w:r w:rsidRPr="002F5310">
        <w:rPr>
          <w:rFonts w:ascii="Times New Roman" w:eastAsia="Times New Roman" w:hAnsi="Times New Roman" w:cs="Times New Roman"/>
          <w:color w:val="222222"/>
          <w:sz w:val="24"/>
          <w:szCs w:val="24"/>
        </w:rPr>
        <w:t>2016-17 is for Rs. 4</w:t>
      </w:r>
      <w:r w:rsidR="00792C69">
        <w:rPr>
          <w:rFonts w:ascii="Times New Roman" w:eastAsia="Times New Roman" w:hAnsi="Times New Roman" w:cs="Times New Roman"/>
          <w:color w:val="222222"/>
          <w:sz w:val="24"/>
          <w:szCs w:val="24"/>
        </w:rPr>
        <w:t>.36</w:t>
      </w:r>
      <w:r w:rsidRPr="002F5310">
        <w:rPr>
          <w:rFonts w:ascii="Times New Roman" w:eastAsia="Times New Roman" w:hAnsi="Times New Roman" w:cs="Times New Roman"/>
          <w:color w:val="222222"/>
          <w:sz w:val="24"/>
          <w:szCs w:val="24"/>
        </w:rPr>
        <w:t xml:space="preserve"> </w:t>
      </w:r>
      <w:r w:rsidR="00792C69">
        <w:rPr>
          <w:rFonts w:ascii="Times New Roman" w:eastAsia="Times New Roman" w:hAnsi="Times New Roman" w:cs="Times New Roman"/>
          <w:color w:val="222222"/>
          <w:sz w:val="24"/>
          <w:szCs w:val="24"/>
        </w:rPr>
        <w:t>Crore, including the amount required for revamping the water supply</w:t>
      </w:r>
      <w:r w:rsidRPr="002F5310">
        <w:rPr>
          <w:rFonts w:ascii="Times New Roman" w:eastAsia="Times New Roman" w:hAnsi="Times New Roman" w:cs="Times New Roman"/>
          <w:color w:val="222222"/>
          <w:sz w:val="24"/>
          <w:szCs w:val="24"/>
        </w:rPr>
        <w:t>. As again</w:t>
      </w:r>
      <w:r w:rsidR="00BA23FA">
        <w:rPr>
          <w:rFonts w:ascii="Times New Roman" w:eastAsia="Times New Roman" w:hAnsi="Times New Roman" w:cs="Times New Roman"/>
          <w:color w:val="222222"/>
          <w:sz w:val="24"/>
          <w:szCs w:val="24"/>
        </w:rPr>
        <w:t xml:space="preserve">st that the GP has received </w:t>
      </w:r>
      <w:r w:rsidRPr="002F5310">
        <w:rPr>
          <w:rFonts w:ascii="Times New Roman" w:eastAsia="Times New Roman" w:hAnsi="Times New Roman" w:cs="Times New Roman"/>
          <w:color w:val="222222"/>
          <w:sz w:val="24"/>
          <w:szCs w:val="24"/>
        </w:rPr>
        <w:t xml:space="preserve"> about Rs. 50 lakh</w:t>
      </w:r>
      <w:r w:rsidR="00BA23FA">
        <w:rPr>
          <w:rFonts w:ascii="Times New Roman" w:eastAsia="Times New Roman" w:hAnsi="Times New Roman" w:cs="Times New Roman"/>
          <w:color w:val="222222"/>
          <w:sz w:val="24"/>
          <w:szCs w:val="24"/>
        </w:rPr>
        <w:t xml:space="preserve"> so far</w:t>
      </w:r>
      <w:r w:rsidRPr="002F5310">
        <w:rPr>
          <w:rFonts w:ascii="Times New Roman" w:eastAsia="Times New Roman" w:hAnsi="Times New Roman" w:cs="Times New Roman"/>
          <w:color w:val="222222"/>
          <w:sz w:val="24"/>
          <w:szCs w:val="24"/>
        </w:rPr>
        <w:t>,</w:t>
      </w:r>
      <w:r w:rsidR="00BA23FA">
        <w:rPr>
          <w:rFonts w:ascii="Times New Roman" w:eastAsia="Times New Roman" w:hAnsi="Times New Roman" w:cs="Times New Roman"/>
          <w:color w:val="222222"/>
          <w:sz w:val="24"/>
          <w:szCs w:val="24"/>
        </w:rPr>
        <w:t xml:space="preserve"> that is</w:t>
      </w:r>
      <w:r w:rsidRPr="002F5310">
        <w:rPr>
          <w:rFonts w:ascii="Times New Roman" w:eastAsia="Times New Roman" w:hAnsi="Times New Roman" w:cs="Times New Roman"/>
          <w:color w:val="222222"/>
          <w:sz w:val="24"/>
          <w:szCs w:val="24"/>
        </w:rPr>
        <w:t xml:space="preserve"> the amount they are entitled to </w:t>
      </w:r>
      <w:r>
        <w:rPr>
          <w:rFonts w:ascii="Times New Roman" w:eastAsia="Times New Roman" w:hAnsi="Times New Roman" w:cs="Times New Roman"/>
          <w:color w:val="222222"/>
          <w:sz w:val="24"/>
          <w:szCs w:val="24"/>
        </w:rPr>
        <w:t>under the S</w:t>
      </w:r>
      <w:r w:rsidRPr="002F5310">
        <w:rPr>
          <w:rFonts w:ascii="Times New Roman" w:eastAsia="Times New Roman" w:hAnsi="Times New Roman" w:cs="Times New Roman"/>
          <w:color w:val="222222"/>
          <w:sz w:val="24"/>
          <w:szCs w:val="24"/>
        </w:rPr>
        <w:t>tate and Central finance commission grants and other grants for the P</w:t>
      </w:r>
      <w:r>
        <w:rPr>
          <w:rFonts w:ascii="Times New Roman" w:eastAsia="Times New Roman" w:hAnsi="Times New Roman" w:cs="Times New Roman"/>
          <w:color w:val="222222"/>
          <w:sz w:val="24"/>
          <w:szCs w:val="24"/>
        </w:rPr>
        <w:t>anchayati Raj or RD Department.</w:t>
      </w:r>
      <w:r w:rsidR="00BA23FA">
        <w:rPr>
          <w:rFonts w:ascii="Times New Roman" w:eastAsia="Times New Roman" w:hAnsi="Times New Roman" w:cs="Times New Roman"/>
          <w:color w:val="222222"/>
          <w:sz w:val="24"/>
          <w:szCs w:val="24"/>
        </w:rPr>
        <w:t xml:space="preserve"> They have no clue whether the amount proposed for revamping the water supply scheme will</w:t>
      </w:r>
      <w:r w:rsidR="00721422">
        <w:rPr>
          <w:rFonts w:ascii="Times New Roman" w:eastAsia="Times New Roman" w:hAnsi="Times New Roman" w:cs="Times New Roman"/>
          <w:color w:val="222222"/>
          <w:sz w:val="24"/>
          <w:szCs w:val="24"/>
        </w:rPr>
        <w:t xml:space="preserve"> be at all paced, and if so whe</w:t>
      </w:r>
      <w:r w:rsidR="00BA23FA">
        <w:rPr>
          <w:rFonts w:ascii="Times New Roman" w:eastAsia="Times New Roman" w:hAnsi="Times New Roman" w:cs="Times New Roman"/>
          <w:color w:val="222222"/>
          <w:sz w:val="24"/>
          <w:szCs w:val="24"/>
        </w:rPr>
        <w:t>n?</w:t>
      </w:r>
    </w:p>
    <w:p w:rsidR="00170D94" w:rsidRPr="00BA23FA" w:rsidRDefault="00BA23FA" w:rsidP="00BA23FA">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sidR="00C66479" w:rsidRPr="002F5310">
        <w:rPr>
          <w:rFonts w:ascii="Times New Roman" w:eastAsia="Times New Roman" w:hAnsi="Times New Roman" w:cs="Times New Roman"/>
          <w:color w:val="222222"/>
          <w:sz w:val="24"/>
          <w:szCs w:val="24"/>
        </w:rPr>
        <w:t xml:space="preserve">No separate analysis of the status of the vulnerable population was apparently made. But the Sarpanch took </w:t>
      </w:r>
      <w:r w:rsidR="00C66479">
        <w:rPr>
          <w:rFonts w:ascii="Times New Roman" w:eastAsia="Times New Roman" w:hAnsi="Times New Roman" w:cs="Times New Roman"/>
          <w:color w:val="222222"/>
          <w:sz w:val="24"/>
          <w:szCs w:val="24"/>
        </w:rPr>
        <w:t>the research team</w:t>
      </w:r>
      <w:r w:rsidR="00C66479" w:rsidRPr="002F5310">
        <w:rPr>
          <w:rFonts w:ascii="Times New Roman" w:eastAsia="Times New Roman" w:hAnsi="Times New Roman" w:cs="Times New Roman"/>
          <w:color w:val="222222"/>
          <w:sz w:val="24"/>
          <w:szCs w:val="24"/>
        </w:rPr>
        <w:t xml:space="preserve"> around a concrete road under construction that would be connecting to the Adivasi Bustee with the centre of the town.</w:t>
      </w:r>
      <w:r w:rsidR="00C66479">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The team could speak to one of the beneficiaries</w:t>
      </w:r>
      <w:r w:rsidR="00C66479">
        <w:rPr>
          <w:rFonts w:ascii="Times New Roman" w:eastAsia="Times New Roman" w:hAnsi="Times New Roman" w:cs="Times New Roman"/>
          <w:color w:val="222222"/>
          <w:sz w:val="24"/>
          <w:szCs w:val="24"/>
        </w:rPr>
        <w:t xml:space="preserve"> of the </w:t>
      </w:r>
      <w:r w:rsidR="00C66479" w:rsidRPr="002F5310">
        <w:rPr>
          <w:rFonts w:ascii="Times New Roman" w:eastAsia="Times New Roman" w:hAnsi="Times New Roman" w:cs="Times New Roman"/>
          <w:color w:val="222222"/>
          <w:sz w:val="24"/>
          <w:szCs w:val="24"/>
        </w:rPr>
        <w:t>Pradhan Mantri</w:t>
      </w:r>
      <w:r>
        <w:rPr>
          <w:rFonts w:ascii="Times New Roman" w:eastAsia="Times New Roman" w:hAnsi="Times New Roman" w:cs="Times New Roman"/>
          <w:color w:val="222222"/>
          <w:sz w:val="24"/>
          <w:szCs w:val="24"/>
        </w:rPr>
        <w:t xml:space="preserve"> </w:t>
      </w:r>
      <w:r w:rsidR="00C66479" w:rsidRPr="002F5310">
        <w:rPr>
          <w:rFonts w:ascii="Times New Roman" w:eastAsia="Times New Roman" w:hAnsi="Times New Roman" w:cs="Times New Roman"/>
          <w:color w:val="222222"/>
          <w:sz w:val="24"/>
          <w:szCs w:val="24"/>
        </w:rPr>
        <w:t>Awas</w:t>
      </w:r>
      <w:r>
        <w:rPr>
          <w:rFonts w:ascii="Times New Roman" w:eastAsia="Times New Roman" w:hAnsi="Times New Roman" w:cs="Times New Roman"/>
          <w:color w:val="222222"/>
          <w:sz w:val="24"/>
          <w:szCs w:val="24"/>
        </w:rPr>
        <w:t xml:space="preserve"> </w:t>
      </w:r>
      <w:r w:rsidR="00C66479" w:rsidRPr="002F5310">
        <w:rPr>
          <w:rFonts w:ascii="Times New Roman" w:eastAsia="Times New Roman" w:hAnsi="Times New Roman" w:cs="Times New Roman"/>
          <w:color w:val="222222"/>
          <w:sz w:val="24"/>
          <w:szCs w:val="24"/>
        </w:rPr>
        <w:t>Yojna within the Bustee</w:t>
      </w:r>
      <w:r>
        <w:rPr>
          <w:rFonts w:ascii="Times New Roman" w:eastAsia="Times New Roman" w:hAnsi="Times New Roman" w:cs="Times New Roman"/>
          <w:color w:val="222222"/>
          <w:sz w:val="24"/>
          <w:szCs w:val="24"/>
        </w:rPr>
        <w:t xml:space="preserve"> </w:t>
      </w:r>
      <w:r w:rsidR="00C66479">
        <w:rPr>
          <w:rFonts w:ascii="Times New Roman" w:eastAsia="Times New Roman" w:hAnsi="Times New Roman" w:cs="Times New Roman"/>
          <w:color w:val="222222"/>
          <w:sz w:val="24"/>
          <w:szCs w:val="24"/>
        </w:rPr>
        <w:t xml:space="preserve">was identified </w:t>
      </w:r>
      <w:r w:rsidR="00C66479" w:rsidRPr="002F5310">
        <w:rPr>
          <w:rFonts w:ascii="Times New Roman" w:eastAsia="Times New Roman" w:hAnsi="Times New Roman" w:cs="Times New Roman"/>
          <w:color w:val="222222"/>
          <w:sz w:val="24"/>
          <w:szCs w:val="24"/>
        </w:rPr>
        <w:t xml:space="preserve">who has just started constructing his house. </w:t>
      </w:r>
      <w:r>
        <w:rPr>
          <w:rFonts w:ascii="Times New Roman" w:eastAsia="Times New Roman" w:hAnsi="Times New Roman" w:cs="Times New Roman"/>
          <w:color w:val="222222"/>
          <w:sz w:val="24"/>
          <w:szCs w:val="24"/>
        </w:rPr>
        <w:t xml:space="preserve"> </w:t>
      </w:r>
    </w:p>
    <w:p w:rsidR="00C66479" w:rsidRPr="001925F4" w:rsidRDefault="00C66479" w:rsidP="00170D94">
      <w:pPr>
        <w:spacing w:line="360" w:lineRule="auto"/>
        <w:rPr>
          <w:rFonts w:ascii="Times New Roman" w:eastAsia="Times New Roman" w:hAnsi="Times New Roman" w:cs="Times New Roman"/>
          <w:b/>
          <w:sz w:val="28"/>
          <w:szCs w:val="26"/>
        </w:rPr>
      </w:pPr>
      <w:r w:rsidRPr="00287046">
        <w:rPr>
          <w:rFonts w:ascii="Times New Roman" w:eastAsia="Times New Roman" w:hAnsi="Times New Roman" w:cs="Times New Roman"/>
          <w:b/>
          <w:sz w:val="24"/>
        </w:rPr>
        <w:t xml:space="preserve">Women and Child Centric GP Plan </w:t>
      </w:r>
    </w:p>
    <w:p w:rsidR="00C66479" w:rsidRPr="002F5310" w:rsidRDefault="00C66479" w:rsidP="00170D9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sidRPr="002F5310">
        <w:rPr>
          <w:rFonts w:ascii="Times New Roman" w:eastAsia="Times New Roman" w:hAnsi="Times New Roman" w:cs="Times New Roman"/>
          <w:color w:val="222222"/>
          <w:sz w:val="24"/>
          <w:szCs w:val="24"/>
        </w:rPr>
        <w:t>Here too there seemed to be a shortage of ICDS centres. There are only 5 centres catering to a population of 12000 people. Possibly because of a rather urbanised and prosperous population there isn't much of a demand for more centres, suggested the Sarpanch. </w:t>
      </w:r>
    </w:p>
    <w:p w:rsidR="00C66479" w:rsidRPr="001925F4" w:rsidRDefault="00C66479" w:rsidP="00170D94">
      <w:pPr>
        <w:shd w:val="clear" w:color="auto" w:fill="FFFFFF"/>
        <w:spacing w:before="100" w:beforeAutospacing="1" w:after="100" w:afterAutospacing="1" w:line="360" w:lineRule="auto"/>
        <w:jc w:val="center"/>
        <w:rPr>
          <w:rFonts w:ascii="Times New Roman" w:eastAsia="Times New Roman" w:hAnsi="Times New Roman" w:cs="Times New Roman"/>
          <w:b/>
          <w:color w:val="222222"/>
          <w:sz w:val="24"/>
          <w:szCs w:val="24"/>
        </w:rPr>
      </w:pPr>
      <w:r w:rsidRPr="001925F4">
        <w:rPr>
          <w:rFonts w:ascii="Times New Roman" w:eastAsia="Times New Roman" w:hAnsi="Times New Roman" w:cs="Times New Roman"/>
          <w:b/>
          <w:color w:val="222222"/>
          <w:sz w:val="24"/>
          <w:szCs w:val="24"/>
        </w:rPr>
        <w:t>GP 3 - Anarad</w:t>
      </w:r>
      <w:r w:rsidR="00170D94">
        <w:rPr>
          <w:rStyle w:val="FootnoteReference"/>
          <w:rFonts w:ascii="Times New Roman" w:eastAsia="Times New Roman" w:hAnsi="Times New Roman" w:cs="Times New Roman"/>
          <w:b/>
          <w:color w:val="222222"/>
          <w:sz w:val="24"/>
          <w:szCs w:val="24"/>
        </w:rPr>
        <w:footnoteReference w:id="12"/>
      </w:r>
    </w:p>
    <w:p w:rsidR="00C66479" w:rsidRPr="002F5310" w:rsidRDefault="00C66479" w:rsidP="00170D9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sidRPr="001925F4">
        <w:rPr>
          <w:rFonts w:ascii="Times New Roman" w:eastAsia="Times New Roman" w:hAnsi="Times New Roman" w:cs="Times New Roman"/>
          <w:color w:val="222222"/>
          <w:sz w:val="24"/>
          <w:szCs w:val="24"/>
        </w:rPr>
        <w:t xml:space="preserve">Anarad Gram Panchayat is located in the JanapadPanchyat Dhar in Dhar </w:t>
      </w:r>
      <w:r>
        <w:rPr>
          <w:rFonts w:ascii="Times New Roman" w:eastAsia="Times New Roman" w:hAnsi="Times New Roman" w:cs="Times New Roman"/>
          <w:color w:val="222222"/>
          <w:sz w:val="24"/>
          <w:szCs w:val="24"/>
        </w:rPr>
        <w:t>District.</w:t>
      </w:r>
      <w:r w:rsidRPr="002F5310">
        <w:rPr>
          <w:rFonts w:ascii="Times New Roman" w:eastAsia="Times New Roman" w:hAnsi="Times New Roman" w:cs="Times New Roman"/>
          <w:color w:val="222222"/>
          <w:sz w:val="24"/>
          <w:szCs w:val="24"/>
        </w:rPr>
        <w:t xml:space="preserve"> This is a tribal district and the Sarpanch has to be elected from the tribal community. The CEO of the Dhar Janapad panchayat facilitated the discussion. Narayan sing Pawar, Asaram Yadav. Husband of the Sarpanch also attends, but Sarpanch is out.</w:t>
      </w:r>
    </w:p>
    <w:p w:rsidR="00C66479" w:rsidRPr="002F5310" w:rsidRDefault="00E8734A" w:rsidP="00170D9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w:t>
      </w:r>
      <w:r w:rsidR="00C66479">
        <w:rPr>
          <w:rFonts w:ascii="Times New Roman" w:eastAsia="Times New Roman" w:hAnsi="Times New Roman" w:cs="Times New Roman"/>
          <w:color w:val="222222"/>
          <w:sz w:val="24"/>
          <w:szCs w:val="24"/>
        </w:rPr>
        <w:t xml:space="preserve">he GP is still </w:t>
      </w:r>
      <w:r>
        <w:rPr>
          <w:rFonts w:ascii="Times New Roman" w:eastAsia="Times New Roman" w:hAnsi="Times New Roman" w:cs="Times New Roman"/>
          <w:color w:val="222222"/>
          <w:sz w:val="24"/>
          <w:szCs w:val="24"/>
        </w:rPr>
        <w:t>working on the old BPL list of 2002, which have been reportedly updated by</w:t>
      </w:r>
      <w:r w:rsidR="00C66479">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the</w:t>
      </w:r>
      <w:r w:rsidR="00C66479" w:rsidRPr="002F5310">
        <w:rPr>
          <w:rFonts w:ascii="Times New Roman" w:eastAsia="Times New Roman" w:hAnsi="Times New Roman" w:cs="Times New Roman"/>
          <w:color w:val="222222"/>
          <w:sz w:val="24"/>
          <w:szCs w:val="24"/>
        </w:rPr>
        <w:t xml:space="preserve"> Tehsildar. The Panchayat cannot make any changes in it.</w:t>
      </w:r>
    </w:p>
    <w:p w:rsidR="00C66479" w:rsidRDefault="00C66479" w:rsidP="00170D9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sidRPr="002F5310">
        <w:rPr>
          <w:rFonts w:ascii="Times New Roman" w:eastAsia="Times New Roman" w:hAnsi="Times New Roman" w:cs="Times New Roman"/>
          <w:color w:val="222222"/>
          <w:sz w:val="24"/>
          <w:szCs w:val="24"/>
        </w:rPr>
        <w:t>The planning process here too followed the pattern described earlier.</w:t>
      </w:r>
      <w:r>
        <w:rPr>
          <w:rFonts w:ascii="Times New Roman" w:eastAsia="Times New Roman" w:hAnsi="Times New Roman" w:cs="Times New Roman"/>
          <w:color w:val="222222"/>
          <w:sz w:val="24"/>
          <w:szCs w:val="24"/>
        </w:rPr>
        <w:t xml:space="preserve"> In the first</w:t>
      </w:r>
      <w:r w:rsidRPr="002F5310">
        <w:rPr>
          <w:rFonts w:ascii="Times New Roman" w:eastAsia="Times New Roman" w:hAnsi="Times New Roman" w:cs="Times New Roman"/>
          <w:color w:val="222222"/>
          <w:sz w:val="24"/>
          <w:szCs w:val="24"/>
        </w:rPr>
        <w:t xml:space="preserve"> day, they created an asset map of village through transact walk and some PR exercise. The secretary was trained for a day in the block for all 52 GPs. The CEO felt that apart from the theoretical training there should ha</w:t>
      </w:r>
      <w:r>
        <w:rPr>
          <w:rFonts w:ascii="Times New Roman" w:eastAsia="Times New Roman" w:hAnsi="Times New Roman" w:cs="Times New Roman"/>
          <w:color w:val="222222"/>
          <w:sz w:val="24"/>
          <w:szCs w:val="24"/>
        </w:rPr>
        <w:t xml:space="preserve">ve been a training on the field. </w:t>
      </w:r>
    </w:p>
    <w:p w:rsidR="00C66479" w:rsidRDefault="00C66479" w:rsidP="00170D9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sidRPr="002F5310">
        <w:rPr>
          <w:rFonts w:ascii="Times New Roman" w:eastAsia="Times New Roman" w:hAnsi="Times New Roman" w:cs="Times New Roman"/>
          <w:color w:val="222222"/>
          <w:sz w:val="24"/>
          <w:szCs w:val="24"/>
        </w:rPr>
        <w:t xml:space="preserve">Main problems of the </w:t>
      </w:r>
      <w:r>
        <w:rPr>
          <w:rFonts w:ascii="Times New Roman" w:eastAsia="Times New Roman" w:hAnsi="Times New Roman" w:cs="Times New Roman"/>
          <w:color w:val="222222"/>
          <w:sz w:val="24"/>
          <w:szCs w:val="24"/>
        </w:rPr>
        <w:t>GP</w:t>
      </w:r>
      <w:r w:rsidRPr="002F5310">
        <w:rPr>
          <w:rFonts w:ascii="Times New Roman" w:eastAsia="Times New Roman" w:hAnsi="Times New Roman" w:cs="Times New Roman"/>
          <w:color w:val="222222"/>
          <w:sz w:val="24"/>
          <w:szCs w:val="24"/>
        </w:rPr>
        <w:t xml:space="preserve"> are</w:t>
      </w:r>
      <w:r>
        <w:rPr>
          <w:rFonts w:ascii="Times New Roman" w:eastAsia="Times New Roman" w:hAnsi="Times New Roman" w:cs="Times New Roman"/>
          <w:color w:val="222222"/>
          <w:sz w:val="24"/>
          <w:szCs w:val="24"/>
        </w:rPr>
        <w:t>:(</w:t>
      </w:r>
      <w:r w:rsidRPr="002F5310">
        <w:rPr>
          <w:rFonts w:ascii="Times New Roman" w:eastAsia="Times New Roman" w:hAnsi="Times New Roman" w:cs="Times New Roman"/>
          <w:color w:val="222222"/>
          <w:sz w:val="24"/>
          <w:szCs w:val="24"/>
        </w:rPr>
        <w:t>1)</w:t>
      </w:r>
      <w:r>
        <w:rPr>
          <w:rFonts w:ascii="Times New Roman" w:eastAsia="Times New Roman" w:hAnsi="Times New Roman" w:cs="Times New Roman"/>
          <w:color w:val="222222"/>
          <w:sz w:val="24"/>
          <w:szCs w:val="24"/>
        </w:rPr>
        <w:t>.</w:t>
      </w:r>
      <w:r w:rsidRPr="002F5310">
        <w:rPr>
          <w:rFonts w:ascii="Times New Roman" w:eastAsia="Times New Roman" w:hAnsi="Times New Roman" w:cs="Times New Roman"/>
          <w:color w:val="222222"/>
          <w:sz w:val="24"/>
          <w:szCs w:val="24"/>
        </w:rPr>
        <w:t xml:space="preserve"> drinking water, </w:t>
      </w:r>
      <w:r>
        <w:rPr>
          <w:rFonts w:ascii="Times New Roman" w:eastAsia="Times New Roman" w:hAnsi="Times New Roman" w:cs="Times New Roman"/>
          <w:color w:val="222222"/>
          <w:sz w:val="24"/>
          <w:szCs w:val="24"/>
        </w:rPr>
        <w:t>(</w:t>
      </w:r>
      <w:r w:rsidRPr="002F5310">
        <w:rPr>
          <w:rFonts w:ascii="Times New Roman" w:eastAsia="Times New Roman" w:hAnsi="Times New Roman" w:cs="Times New Roman"/>
          <w:color w:val="222222"/>
          <w:sz w:val="24"/>
          <w:szCs w:val="24"/>
        </w:rPr>
        <w:t>2) Education - o</w:t>
      </w:r>
      <w:r>
        <w:rPr>
          <w:rFonts w:ascii="Times New Roman" w:eastAsia="Times New Roman" w:hAnsi="Times New Roman" w:cs="Times New Roman"/>
          <w:color w:val="222222"/>
          <w:sz w:val="24"/>
          <w:szCs w:val="24"/>
        </w:rPr>
        <w:t>nly a middle school, girls cannot</w:t>
      </w:r>
      <w:r w:rsidRPr="002F5310">
        <w:rPr>
          <w:rFonts w:ascii="Times New Roman" w:eastAsia="Times New Roman" w:hAnsi="Times New Roman" w:cs="Times New Roman"/>
          <w:color w:val="222222"/>
          <w:sz w:val="24"/>
          <w:szCs w:val="24"/>
        </w:rPr>
        <w:t xml:space="preserve"> continue education beyond class eight, </w:t>
      </w:r>
      <w:r>
        <w:rPr>
          <w:rFonts w:ascii="Times New Roman" w:eastAsia="Times New Roman" w:hAnsi="Times New Roman" w:cs="Times New Roman"/>
          <w:color w:val="222222"/>
          <w:sz w:val="24"/>
          <w:szCs w:val="24"/>
        </w:rPr>
        <w:t>(</w:t>
      </w:r>
      <w:r w:rsidRPr="002F5310">
        <w:rPr>
          <w:rFonts w:ascii="Times New Roman" w:eastAsia="Times New Roman" w:hAnsi="Times New Roman" w:cs="Times New Roman"/>
          <w:color w:val="222222"/>
          <w:sz w:val="24"/>
          <w:szCs w:val="24"/>
        </w:rPr>
        <w:t>3)</w:t>
      </w:r>
      <w:r>
        <w:rPr>
          <w:rFonts w:ascii="Times New Roman" w:eastAsia="Times New Roman" w:hAnsi="Times New Roman" w:cs="Times New Roman"/>
          <w:color w:val="222222"/>
          <w:sz w:val="24"/>
          <w:szCs w:val="24"/>
        </w:rPr>
        <w:t>.</w:t>
      </w:r>
      <w:r w:rsidRPr="002F5310">
        <w:rPr>
          <w:rFonts w:ascii="Times New Roman" w:eastAsia="Times New Roman" w:hAnsi="Times New Roman" w:cs="Times New Roman"/>
          <w:color w:val="222222"/>
          <w:sz w:val="24"/>
          <w:szCs w:val="24"/>
        </w:rPr>
        <w:t xml:space="preserve"> Nutrition – There are 75 children in one centre of which 3 are severely malnourished, in another centre, there are 105 children of which 3 are SAM. Some Anganwadis have water problem. There are One primary school, one madhyamik school, three ICDS centres and one health sub centres in the GP. </w:t>
      </w:r>
    </w:p>
    <w:p w:rsidR="00E8734A" w:rsidRDefault="00E8734A" w:rsidP="00170D9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Responding to the study teams request for narrating the problems faced in preparing the plan t</w:t>
      </w:r>
      <w:r w:rsidR="00C66479">
        <w:rPr>
          <w:rFonts w:ascii="Times New Roman" w:eastAsia="Times New Roman" w:hAnsi="Times New Roman" w:cs="Times New Roman"/>
          <w:color w:val="222222"/>
          <w:sz w:val="24"/>
          <w:szCs w:val="24"/>
        </w:rPr>
        <w:t>he</w:t>
      </w:r>
      <w:r w:rsidR="00C66479" w:rsidRPr="002F5310">
        <w:rPr>
          <w:rFonts w:ascii="Times New Roman" w:eastAsia="Times New Roman" w:hAnsi="Times New Roman" w:cs="Times New Roman"/>
          <w:color w:val="222222"/>
          <w:sz w:val="24"/>
          <w:szCs w:val="24"/>
        </w:rPr>
        <w:t xml:space="preserve"> secretary</w:t>
      </w:r>
      <w:r>
        <w:rPr>
          <w:rFonts w:ascii="Times New Roman" w:eastAsia="Times New Roman" w:hAnsi="Times New Roman" w:cs="Times New Roman"/>
          <w:color w:val="222222"/>
          <w:sz w:val="24"/>
          <w:szCs w:val="24"/>
        </w:rPr>
        <w:t xml:space="preserve"> of the GP</w:t>
      </w:r>
      <w:r w:rsidR="00C66479" w:rsidRPr="002F5310">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 xml:space="preserve">stated that </w:t>
      </w:r>
      <w:r w:rsidR="00C66479">
        <w:rPr>
          <w:rFonts w:ascii="Times New Roman" w:eastAsia="Times New Roman" w:hAnsi="Times New Roman" w:cs="Times New Roman"/>
          <w:color w:val="222222"/>
          <w:sz w:val="24"/>
          <w:szCs w:val="24"/>
        </w:rPr>
        <w:t>p</w:t>
      </w:r>
      <w:r w:rsidR="00C66479" w:rsidRPr="002F5310">
        <w:rPr>
          <w:rFonts w:ascii="Times New Roman" w:eastAsia="Times New Roman" w:hAnsi="Times New Roman" w:cs="Times New Roman"/>
          <w:color w:val="222222"/>
          <w:sz w:val="24"/>
          <w:szCs w:val="24"/>
        </w:rPr>
        <w:t xml:space="preserve">rioritisation is a problem. Everyone insists on </w:t>
      </w:r>
      <w:r>
        <w:rPr>
          <w:rFonts w:ascii="Times New Roman" w:eastAsia="Times New Roman" w:hAnsi="Times New Roman" w:cs="Times New Roman"/>
          <w:color w:val="222222"/>
          <w:sz w:val="24"/>
          <w:szCs w:val="24"/>
        </w:rPr>
        <w:t xml:space="preserve">higher </w:t>
      </w:r>
      <w:r w:rsidR="00C66479" w:rsidRPr="002F5310">
        <w:rPr>
          <w:rFonts w:ascii="Times New Roman" w:eastAsia="Times New Roman" w:hAnsi="Times New Roman" w:cs="Times New Roman"/>
          <w:color w:val="222222"/>
          <w:sz w:val="24"/>
          <w:szCs w:val="24"/>
        </w:rPr>
        <w:t>priority to the activities</w:t>
      </w:r>
      <w:r>
        <w:rPr>
          <w:rFonts w:ascii="Times New Roman" w:eastAsia="Times New Roman" w:hAnsi="Times New Roman" w:cs="Times New Roman"/>
          <w:color w:val="222222"/>
          <w:sz w:val="24"/>
          <w:szCs w:val="24"/>
        </w:rPr>
        <w:t xml:space="preserve"> proposed by him or her</w:t>
      </w:r>
      <w:r w:rsidR="00C66479" w:rsidRPr="002F5310">
        <w:rPr>
          <w:rFonts w:ascii="Times New Roman" w:eastAsia="Times New Roman" w:hAnsi="Times New Roman" w:cs="Times New Roman"/>
          <w:color w:val="222222"/>
          <w:sz w:val="24"/>
          <w:szCs w:val="24"/>
        </w:rPr>
        <w:t>. Generally</w:t>
      </w:r>
      <w:r w:rsidR="00C66479">
        <w:rPr>
          <w:rFonts w:ascii="Times New Roman" w:eastAsia="Times New Roman" w:hAnsi="Times New Roman" w:cs="Times New Roman"/>
          <w:color w:val="222222"/>
          <w:sz w:val="24"/>
          <w:szCs w:val="24"/>
        </w:rPr>
        <w:t>,</w:t>
      </w:r>
      <w:r w:rsidR="00C66479" w:rsidRPr="002F5310">
        <w:rPr>
          <w:rFonts w:ascii="Times New Roman" w:eastAsia="Times New Roman" w:hAnsi="Times New Roman" w:cs="Times New Roman"/>
          <w:color w:val="222222"/>
          <w:sz w:val="24"/>
          <w:szCs w:val="24"/>
        </w:rPr>
        <w:t xml:space="preserve"> this is resolved by voting. </w:t>
      </w:r>
    </w:p>
    <w:p w:rsidR="00C66479" w:rsidRPr="002F5310" w:rsidRDefault="00C66479" w:rsidP="00170D9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The data that they generate through the planning process is just send to the departments concerned. No f</w:t>
      </w:r>
      <w:r w:rsidR="00E8734A">
        <w:rPr>
          <w:rFonts w:ascii="Times New Roman" w:eastAsia="Times New Roman" w:hAnsi="Times New Roman" w:cs="Times New Roman"/>
          <w:color w:val="222222"/>
          <w:sz w:val="24"/>
          <w:szCs w:val="24"/>
        </w:rPr>
        <w:t>urther use of the data is made</w:t>
      </w:r>
      <w:r>
        <w:rPr>
          <w:rFonts w:ascii="Times New Roman" w:eastAsia="Times New Roman" w:hAnsi="Times New Roman" w:cs="Times New Roman"/>
          <w:color w:val="222222"/>
          <w:sz w:val="24"/>
          <w:szCs w:val="24"/>
        </w:rPr>
        <w:t xml:space="preserve"> by the GP. </w:t>
      </w:r>
      <w:r w:rsidRPr="002F5310">
        <w:rPr>
          <w:rFonts w:ascii="Times New Roman" w:eastAsia="Times New Roman" w:hAnsi="Times New Roman" w:cs="Times New Roman"/>
          <w:color w:val="222222"/>
          <w:sz w:val="24"/>
          <w:szCs w:val="24"/>
        </w:rPr>
        <w:t xml:space="preserve">The monitoring mechanism is also stressed. </w:t>
      </w:r>
      <w:r>
        <w:rPr>
          <w:rFonts w:ascii="Times New Roman" w:eastAsia="Times New Roman" w:hAnsi="Times New Roman" w:cs="Times New Roman"/>
          <w:color w:val="222222"/>
          <w:sz w:val="24"/>
          <w:szCs w:val="24"/>
        </w:rPr>
        <w:t>According to the engineer</w:t>
      </w:r>
      <w:r w:rsidRPr="002F5310">
        <w:rPr>
          <w:rFonts w:ascii="Times New Roman" w:eastAsia="Times New Roman" w:hAnsi="Times New Roman" w:cs="Times New Roman"/>
          <w:color w:val="222222"/>
          <w:sz w:val="24"/>
          <w:szCs w:val="24"/>
        </w:rPr>
        <w:t xml:space="preserve"> attending meeting, vetting, etc</w:t>
      </w:r>
      <w:r>
        <w:rPr>
          <w:rFonts w:ascii="Times New Roman" w:eastAsia="Times New Roman" w:hAnsi="Times New Roman" w:cs="Times New Roman"/>
          <w:color w:val="222222"/>
          <w:sz w:val="24"/>
          <w:szCs w:val="24"/>
        </w:rPr>
        <w:t xml:space="preserve">. takes lots of </w:t>
      </w:r>
      <w:r w:rsidR="00E8734A">
        <w:rPr>
          <w:rFonts w:ascii="Times New Roman" w:eastAsia="Times New Roman" w:hAnsi="Times New Roman" w:cs="Times New Roman"/>
          <w:color w:val="222222"/>
          <w:sz w:val="24"/>
          <w:szCs w:val="24"/>
        </w:rPr>
        <w:t>time and therefore</w:t>
      </w:r>
      <w:r w:rsidRPr="002F5310">
        <w:rPr>
          <w:rFonts w:ascii="Times New Roman" w:eastAsia="Times New Roman" w:hAnsi="Times New Roman" w:cs="Times New Roman"/>
          <w:color w:val="222222"/>
          <w:sz w:val="24"/>
          <w:szCs w:val="24"/>
        </w:rPr>
        <w:t xml:space="preserve"> it is not possible to physically monitor the programme</w:t>
      </w:r>
    </w:p>
    <w:p w:rsidR="00C66479" w:rsidRPr="002F5310" w:rsidRDefault="00C66479" w:rsidP="00170D9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In the available p</w:t>
      </w:r>
      <w:r w:rsidRPr="002F5310">
        <w:rPr>
          <w:rFonts w:ascii="Times New Roman" w:eastAsia="Times New Roman" w:hAnsi="Times New Roman" w:cs="Times New Roman"/>
          <w:color w:val="222222"/>
          <w:sz w:val="24"/>
          <w:szCs w:val="24"/>
        </w:rPr>
        <w:t>lan outlines of</w:t>
      </w:r>
      <w:r>
        <w:rPr>
          <w:rFonts w:ascii="Times New Roman" w:eastAsia="Times New Roman" w:hAnsi="Times New Roman" w:cs="Times New Roman"/>
          <w:color w:val="222222"/>
          <w:sz w:val="24"/>
          <w:szCs w:val="24"/>
        </w:rPr>
        <w:t xml:space="preserve"> FY</w:t>
      </w:r>
      <w:r w:rsidRPr="002F5310">
        <w:rPr>
          <w:rFonts w:ascii="Times New Roman" w:eastAsia="Times New Roman" w:hAnsi="Times New Roman" w:cs="Times New Roman"/>
          <w:color w:val="222222"/>
          <w:sz w:val="24"/>
          <w:szCs w:val="24"/>
        </w:rPr>
        <w:t xml:space="preserve"> 2016-17</w:t>
      </w:r>
      <w:r>
        <w:rPr>
          <w:rFonts w:ascii="Times New Roman" w:eastAsia="Times New Roman" w:hAnsi="Times New Roman" w:cs="Times New Roman"/>
          <w:color w:val="222222"/>
          <w:sz w:val="24"/>
          <w:szCs w:val="24"/>
        </w:rPr>
        <w:t xml:space="preserve"> the t</w:t>
      </w:r>
      <w:r w:rsidRPr="002F5310">
        <w:rPr>
          <w:rFonts w:ascii="Times New Roman" w:eastAsia="Times New Roman" w:hAnsi="Times New Roman" w:cs="Times New Roman"/>
          <w:color w:val="222222"/>
          <w:sz w:val="24"/>
          <w:szCs w:val="24"/>
        </w:rPr>
        <w:t xml:space="preserve">otal amount Rs 34 </w:t>
      </w:r>
      <w:r>
        <w:rPr>
          <w:rFonts w:ascii="Times New Roman" w:eastAsia="Times New Roman" w:hAnsi="Times New Roman" w:cs="Times New Roman"/>
          <w:color w:val="222222"/>
          <w:sz w:val="24"/>
          <w:szCs w:val="24"/>
        </w:rPr>
        <w:t xml:space="preserve">crore </w:t>
      </w:r>
      <w:r w:rsidRPr="002F5310">
        <w:rPr>
          <w:rFonts w:ascii="Times New Roman" w:eastAsia="Times New Roman" w:hAnsi="Times New Roman" w:cs="Times New Roman"/>
          <w:color w:val="222222"/>
          <w:sz w:val="24"/>
          <w:szCs w:val="24"/>
        </w:rPr>
        <w:t>for 5 years</w:t>
      </w:r>
      <w:r>
        <w:rPr>
          <w:rFonts w:ascii="Times New Roman" w:eastAsia="Times New Roman" w:hAnsi="Times New Roman" w:cs="Times New Roman"/>
          <w:color w:val="222222"/>
          <w:sz w:val="24"/>
          <w:szCs w:val="24"/>
        </w:rPr>
        <w:t xml:space="preserve"> has been suggested. Most of it is for concrete</w:t>
      </w:r>
      <w:r w:rsidRPr="002F5310">
        <w:rPr>
          <w:rFonts w:ascii="Times New Roman" w:eastAsia="Times New Roman" w:hAnsi="Times New Roman" w:cs="Times New Roman"/>
          <w:color w:val="222222"/>
          <w:sz w:val="24"/>
          <w:szCs w:val="24"/>
        </w:rPr>
        <w:t xml:space="preserve"> road or drains. There </w:t>
      </w:r>
      <w:r>
        <w:rPr>
          <w:rFonts w:ascii="Times New Roman" w:eastAsia="Times New Roman" w:hAnsi="Times New Roman" w:cs="Times New Roman"/>
          <w:color w:val="222222"/>
          <w:sz w:val="24"/>
          <w:szCs w:val="24"/>
        </w:rPr>
        <w:t xml:space="preserve">is not much fund planed for </w:t>
      </w:r>
      <w:r w:rsidRPr="002F5310">
        <w:rPr>
          <w:rFonts w:ascii="Times New Roman" w:eastAsia="Times New Roman" w:hAnsi="Times New Roman" w:cs="Times New Roman"/>
          <w:color w:val="222222"/>
          <w:sz w:val="24"/>
          <w:szCs w:val="24"/>
        </w:rPr>
        <w:t>education health or nutrition. </w:t>
      </w:r>
    </w:p>
    <w:p w:rsidR="00C66479" w:rsidRDefault="00C66479" w:rsidP="00170D94">
      <w:pPr>
        <w:shd w:val="clear" w:color="auto" w:fill="FFFFFF"/>
        <w:spacing w:before="100" w:beforeAutospacing="1" w:after="100" w:afterAutospacing="1" w:line="360" w:lineRule="auto"/>
        <w:jc w:val="both"/>
        <w:rPr>
          <w:rFonts w:ascii="Times New Roman" w:eastAsia="Times New Roman" w:hAnsi="Times New Roman" w:cs="Times New Roman"/>
          <w:b/>
          <w:color w:val="222222"/>
          <w:sz w:val="24"/>
          <w:szCs w:val="24"/>
        </w:rPr>
      </w:pPr>
      <w:r w:rsidRPr="009C1CE1">
        <w:rPr>
          <w:rFonts w:ascii="Times New Roman" w:eastAsia="Times New Roman" w:hAnsi="Times New Roman" w:cs="Times New Roman"/>
          <w:b/>
          <w:color w:val="222222"/>
          <w:sz w:val="24"/>
          <w:szCs w:val="24"/>
        </w:rPr>
        <w:t>Women and Child Centric Plan</w:t>
      </w:r>
    </w:p>
    <w:p w:rsidR="00C66479" w:rsidRDefault="00C66479" w:rsidP="00170D9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sidRPr="002F5310">
        <w:rPr>
          <w:rFonts w:ascii="Times New Roman" w:eastAsia="Times New Roman" w:hAnsi="Times New Roman" w:cs="Times New Roman"/>
          <w:color w:val="222222"/>
          <w:sz w:val="24"/>
          <w:szCs w:val="24"/>
        </w:rPr>
        <w:t xml:space="preserve">ASHA said that </w:t>
      </w:r>
      <w:r>
        <w:rPr>
          <w:rFonts w:ascii="Times New Roman" w:eastAsia="Times New Roman" w:hAnsi="Times New Roman" w:cs="Times New Roman"/>
          <w:color w:val="222222"/>
          <w:sz w:val="24"/>
          <w:szCs w:val="24"/>
        </w:rPr>
        <w:t>the immunisation is 100 percent.</w:t>
      </w:r>
      <w:r w:rsidRPr="002F5310">
        <w:rPr>
          <w:rFonts w:ascii="Times New Roman" w:eastAsia="Times New Roman" w:hAnsi="Times New Roman" w:cs="Times New Roman"/>
          <w:color w:val="222222"/>
          <w:sz w:val="24"/>
          <w:szCs w:val="24"/>
        </w:rPr>
        <w:t xml:space="preserve"> There have been no maternal deaths ever since she joined six years back, and only one child died during the period. </w:t>
      </w:r>
      <w:r>
        <w:rPr>
          <w:rFonts w:ascii="Times New Roman" w:eastAsia="Times New Roman" w:hAnsi="Times New Roman" w:cs="Times New Roman"/>
          <w:color w:val="222222"/>
          <w:sz w:val="24"/>
          <w:szCs w:val="24"/>
        </w:rPr>
        <w:t>S</w:t>
      </w:r>
      <w:r w:rsidRPr="002F5310">
        <w:rPr>
          <w:rFonts w:ascii="Times New Roman" w:eastAsia="Times New Roman" w:hAnsi="Times New Roman" w:cs="Times New Roman"/>
          <w:color w:val="222222"/>
          <w:sz w:val="24"/>
          <w:szCs w:val="24"/>
        </w:rPr>
        <w:t xml:space="preserve">he has </w:t>
      </w:r>
      <w:r>
        <w:rPr>
          <w:rFonts w:ascii="Times New Roman" w:eastAsia="Times New Roman" w:hAnsi="Times New Roman" w:cs="Times New Roman"/>
          <w:color w:val="222222"/>
          <w:sz w:val="24"/>
          <w:szCs w:val="24"/>
        </w:rPr>
        <w:t>received</w:t>
      </w:r>
      <w:r w:rsidRPr="002F5310">
        <w:rPr>
          <w:rFonts w:ascii="Times New Roman" w:eastAsia="Times New Roman" w:hAnsi="Times New Roman" w:cs="Times New Roman"/>
          <w:color w:val="222222"/>
          <w:sz w:val="24"/>
          <w:szCs w:val="24"/>
        </w:rPr>
        <w:t xml:space="preserve"> trained</w:t>
      </w:r>
      <w:r>
        <w:rPr>
          <w:rFonts w:ascii="Times New Roman" w:eastAsia="Times New Roman" w:hAnsi="Times New Roman" w:cs="Times New Roman"/>
          <w:color w:val="222222"/>
          <w:sz w:val="24"/>
          <w:szCs w:val="24"/>
        </w:rPr>
        <w:t xml:space="preserve"> in 6</w:t>
      </w:r>
      <w:r w:rsidRPr="009C1CE1">
        <w:rPr>
          <w:rFonts w:ascii="Times New Roman" w:eastAsia="Times New Roman" w:hAnsi="Times New Roman" w:cs="Times New Roman"/>
          <w:color w:val="222222"/>
          <w:sz w:val="24"/>
          <w:szCs w:val="24"/>
          <w:vertAlign w:val="superscript"/>
        </w:rPr>
        <w:t>th</w:t>
      </w:r>
      <w:r>
        <w:rPr>
          <w:rFonts w:ascii="Times New Roman" w:eastAsia="Times New Roman" w:hAnsi="Times New Roman" w:cs="Times New Roman"/>
          <w:color w:val="222222"/>
          <w:sz w:val="24"/>
          <w:szCs w:val="24"/>
        </w:rPr>
        <w:t xml:space="preserve"> and 7</w:t>
      </w:r>
      <w:r w:rsidRPr="009C1CE1">
        <w:rPr>
          <w:rFonts w:ascii="Times New Roman" w:eastAsia="Times New Roman" w:hAnsi="Times New Roman" w:cs="Times New Roman"/>
          <w:color w:val="222222"/>
          <w:sz w:val="24"/>
          <w:szCs w:val="24"/>
          <w:vertAlign w:val="superscript"/>
        </w:rPr>
        <w:t>th</w:t>
      </w:r>
      <w:r w:rsidRPr="002F5310">
        <w:rPr>
          <w:rFonts w:ascii="Times New Roman" w:eastAsia="Times New Roman" w:hAnsi="Times New Roman" w:cs="Times New Roman"/>
          <w:color w:val="222222"/>
          <w:sz w:val="24"/>
          <w:szCs w:val="24"/>
        </w:rPr>
        <w:t xml:space="preserve"> module of ASHA training course and is competent to provide home based neo natal care. </w:t>
      </w:r>
    </w:p>
    <w:p w:rsidR="00C66479" w:rsidRDefault="00772057" w:rsidP="00170D9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The ASHA</w:t>
      </w:r>
      <w:r w:rsidR="00C66479" w:rsidRPr="002F5310">
        <w:rPr>
          <w:rFonts w:ascii="Times New Roman" w:eastAsia="Times New Roman" w:hAnsi="Times New Roman" w:cs="Times New Roman"/>
          <w:color w:val="222222"/>
          <w:sz w:val="24"/>
          <w:szCs w:val="24"/>
        </w:rPr>
        <w:t>s, AWWs and the ANM said that they receive all support from the Panchayat. The problem with institutional NRC is that the mothers are required to go a</w:t>
      </w:r>
      <w:r w:rsidR="00C66479">
        <w:rPr>
          <w:rFonts w:ascii="Times New Roman" w:eastAsia="Times New Roman" w:hAnsi="Times New Roman" w:cs="Times New Roman"/>
          <w:color w:val="222222"/>
          <w:sz w:val="24"/>
          <w:szCs w:val="24"/>
        </w:rPr>
        <w:t>long with</w:t>
      </w:r>
      <w:r w:rsidR="00C66479" w:rsidRPr="002F5310">
        <w:rPr>
          <w:rFonts w:ascii="Times New Roman" w:eastAsia="Times New Roman" w:hAnsi="Times New Roman" w:cs="Times New Roman"/>
          <w:color w:val="222222"/>
          <w:sz w:val="24"/>
          <w:szCs w:val="24"/>
        </w:rPr>
        <w:t xml:space="preserve"> their child, which is difficult for most mothers. Besides not all SAM children require admission in NRC.  They would rather have a community nutrition rehabilitation centre, so that feeding regimen of the malnourished children could be rigorously enforced without the mother being compelled to leave her home and other responsibilities. Wage compensation to mothers for attending the NRC is </w:t>
      </w:r>
      <w:r w:rsidR="00C66479">
        <w:rPr>
          <w:rFonts w:ascii="Times New Roman" w:eastAsia="Times New Roman" w:hAnsi="Times New Roman" w:cs="Times New Roman"/>
          <w:color w:val="222222"/>
          <w:sz w:val="24"/>
          <w:szCs w:val="24"/>
        </w:rPr>
        <w:t xml:space="preserve">Rs. </w:t>
      </w:r>
      <w:r w:rsidR="00C66479" w:rsidRPr="002F5310">
        <w:rPr>
          <w:rFonts w:ascii="Times New Roman" w:eastAsia="Times New Roman" w:hAnsi="Times New Roman" w:cs="Times New Roman"/>
          <w:color w:val="222222"/>
          <w:sz w:val="24"/>
          <w:szCs w:val="24"/>
        </w:rPr>
        <w:t>2200 for 14 days. </w:t>
      </w:r>
    </w:p>
    <w:p w:rsidR="00BB39C3" w:rsidRDefault="00BB39C3" w:rsidP="00BB39C3">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Statistics maintained by the Health seb-centre was not readily available. But if the status of malnourishment is any indicator it seemed that not everything is fine so far as women and children are concerned in this GP. </w:t>
      </w:r>
    </w:p>
    <w:p w:rsidR="00BB39C3" w:rsidRDefault="00BB39C3" w:rsidP="00BB39C3">
      <w:pPr>
        <w:shd w:val="clear" w:color="auto" w:fill="FFFFFF"/>
        <w:spacing w:before="100" w:beforeAutospacing="1" w:after="100" w:afterAutospacing="1" w:line="360" w:lineRule="auto"/>
        <w:jc w:val="both"/>
        <w:rPr>
          <w:rFonts w:ascii="Times New Roman" w:eastAsia="Times New Roman" w:hAnsi="Times New Roman" w:cs="Times New Roman"/>
          <w:b/>
          <w:color w:val="222222"/>
          <w:sz w:val="24"/>
          <w:szCs w:val="24"/>
        </w:rPr>
      </w:pPr>
      <w:r w:rsidRPr="00BB39C3">
        <w:rPr>
          <w:rFonts w:ascii="Times New Roman" w:eastAsia="Times New Roman" w:hAnsi="Times New Roman" w:cs="Times New Roman"/>
          <w:b/>
          <w:color w:val="222222"/>
          <w:sz w:val="24"/>
          <w:szCs w:val="24"/>
        </w:rPr>
        <w:t>District level interactions</w:t>
      </w:r>
    </w:p>
    <w:p w:rsidR="00B36C6D" w:rsidRDefault="00BB39C3" w:rsidP="00BB39C3">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We had interactions with the CEO and other officers of Indore Zilla Parishad and the Addl CEO of Dhar on the issue of planning. Officers in both the Parishads informed us that </w:t>
      </w:r>
    </w:p>
    <w:p w:rsidR="00B36C6D" w:rsidRDefault="00BB39C3" w:rsidP="00BB39C3">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1) they are trying to accommodate as many of the proposals sent by the GPs as possible in the plan and budget of the higher tiers, but given their limited resources not all the demands can be accommodated </w:t>
      </w:r>
      <w:r w:rsidR="00B36C6D">
        <w:rPr>
          <w:rFonts w:ascii="Times New Roman" w:eastAsia="Times New Roman" w:hAnsi="Times New Roman" w:cs="Times New Roman"/>
          <w:color w:val="222222"/>
          <w:sz w:val="24"/>
          <w:szCs w:val="24"/>
        </w:rPr>
        <w:t>every year;</w:t>
      </w:r>
      <w:r>
        <w:rPr>
          <w:rFonts w:ascii="Times New Roman" w:eastAsia="Times New Roman" w:hAnsi="Times New Roman" w:cs="Times New Roman"/>
          <w:color w:val="222222"/>
          <w:sz w:val="24"/>
          <w:szCs w:val="24"/>
        </w:rPr>
        <w:t xml:space="preserve"> </w:t>
      </w:r>
    </w:p>
    <w:p w:rsidR="00B36C6D" w:rsidRDefault="00BB39C3" w:rsidP="00BB39C3">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 the activities which are in the domain of the line departments are being sent over to them, but they</w:t>
      </w:r>
      <w:r w:rsidR="00B36C6D">
        <w:rPr>
          <w:rFonts w:ascii="Times New Roman" w:eastAsia="Times New Roman" w:hAnsi="Times New Roman" w:cs="Times New Roman"/>
          <w:color w:val="222222"/>
          <w:sz w:val="24"/>
          <w:szCs w:val="24"/>
        </w:rPr>
        <w:t xml:space="preserve"> too have financial limitations;</w:t>
      </w:r>
      <w:r>
        <w:rPr>
          <w:rFonts w:ascii="Times New Roman" w:eastAsia="Times New Roman" w:hAnsi="Times New Roman" w:cs="Times New Roman"/>
          <w:color w:val="222222"/>
          <w:sz w:val="24"/>
          <w:szCs w:val="24"/>
        </w:rPr>
        <w:t xml:space="preserve"> </w:t>
      </w:r>
    </w:p>
    <w:p w:rsidR="00B36C6D" w:rsidRDefault="00BB39C3" w:rsidP="00BB39C3">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3) </w:t>
      </w:r>
      <w:r w:rsidR="00B36C6D">
        <w:rPr>
          <w:rFonts w:ascii="Times New Roman" w:eastAsia="Times New Roman" w:hAnsi="Times New Roman" w:cs="Times New Roman"/>
          <w:color w:val="222222"/>
          <w:sz w:val="24"/>
          <w:szCs w:val="24"/>
        </w:rPr>
        <w:t xml:space="preserve">The resources available for a particular GP under departmental budgets can not always be determined beforehand, and hence could not be communicated in advance to the GPs, </w:t>
      </w:r>
    </w:p>
    <w:p w:rsidR="004E7145" w:rsidRDefault="00B36C6D" w:rsidP="00BB39C3">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4) They agreed that the capacity building need to be strengthened. The Add</w:t>
      </w:r>
      <w:r w:rsidR="00772057">
        <w:rPr>
          <w:rFonts w:ascii="Times New Roman" w:eastAsia="Times New Roman" w:hAnsi="Times New Roman" w:cs="Times New Roman"/>
          <w:color w:val="222222"/>
          <w:sz w:val="24"/>
          <w:szCs w:val="24"/>
        </w:rPr>
        <w:t>itional</w:t>
      </w:r>
      <w:r>
        <w:rPr>
          <w:rFonts w:ascii="Times New Roman" w:eastAsia="Times New Roman" w:hAnsi="Times New Roman" w:cs="Times New Roman"/>
          <w:color w:val="222222"/>
          <w:sz w:val="24"/>
          <w:szCs w:val="24"/>
        </w:rPr>
        <w:t xml:space="preserve"> CEO Dhar ZP informed us that an elaborate CB structure has already been designed at the state level and is likely to be implemented from the following year. </w:t>
      </w:r>
    </w:p>
    <w:p w:rsidR="0090727A" w:rsidRPr="00385345" w:rsidRDefault="004E7145" w:rsidP="00385345">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sidRPr="004E7145">
        <w:rPr>
          <w:rFonts w:ascii="Times New Roman" w:eastAsia="Times New Roman" w:hAnsi="Times New Roman" w:cs="Times New Roman"/>
          <w:color w:val="222222"/>
          <w:sz w:val="24"/>
          <w:szCs w:val="24"/>
        </w:rPr>
        <w:t xml:space="preserve">5)  </w:t>
      </w:r>
      <w:r w:rsidRPr="004E7145">
        <w:rPr>
          <w:rFonts w:ascii="Times New Roman" w:hAnsi="Times New Roman" w:cs="Times New Roman"/>
          <w:sz w:val="24"/>
          <w:szCs w:val="24"/>
        </w:rPr>
        <w:t>The impression gathered from the interaction with the officials was that the institutional ownership of the decentralised planning process was not very strong across the various departments exercising control over funds, functions and the functionaries to be utilized for implementing the plan. That is why, they could not be subsumed under the decentralised district planning exercise</w:t>
      </w:r>
      <w:r>
        <w:rPr>
          <w:rFonts w:ascii="Times New Roman" w:hAnsi="Times New Roman" w:cs="Times New Roman"/>
          <w:sz w:val="24"/>
          <w:szCs w:val="24"/>
        </w:rPr>
        <w:t xml:space="preserve"> </w:t>
      </w:r>
      <w:r w:rsidRPr="004E7145">
        <w:rPr>
          <w:rFonts w:ascii="Times New Roman" w:hAnsi="Times New Roman" w:cs="Times New Roman"/>
          <w:sz w:val="24"/>
          <w:szCs w:val="24"/>
        </w:rPr>
        <w:t xml:space="preserve">which was being implemented by the state planning commission. </w:t>
      </w:r>
      <w:r w:rsidR="00BB39C3" w:rsidRPr="004E7145">
        <w:rPr>
          <w:rFonts w:ascii="Times New Roman" w:eastAsia="Times New Roman" w:hAnsi="Times New Roman" w:cs="Times New Roman"/>
          <w:color w:val="222222"/>
          <w:sz w:val="24"/>
          <w:szCs w:val="24"/>
        </w:rPr>
        <w:t xml:space="preserve">  </w:t>
      </w:r>
    </w:p>
    <w:p w:rsidR="0090727A" w:rsidRDefault="0090727A" w:rsidP="00170D94">
      <w:pPr>
        <w:pStyle w:val="Heading2"/>
        <w:spacing w:line="360" w:lineRule="auto"/>
        <w:jc w:val="center"/>
        <w:rPr>
          <w:rFonts w:ascii="Times New Roman" w:hAnsi="Times New Roman" w:cs="Times New Roman"/>
          <w:b/>
          <w:color w:val="auto"/>
          <w:lang w:val="en-GB"/>
        </w:rPr>
      </w:pPr>
    </w:p>
    <w:p w:rsidR="00C66479" w:rsidRPr="00385345" w:rsidRDefault="00C66479" w:rsidP="00170D94">
      <w:pPr>
        <w:pStyle w:val="Heading2"/>
        <w:spacing w:line="360" w:lineRule="auto"/>
        <w:jc w:val="center"/>
        <w:rPr>
          <w:rFonts w:ascii="Times New Roman" w:hAnsi="Times New Roman" w:cs="Times New Roman"/>
          <w:b/>
          <w:color w:val="4472C4" w:themeColor="accent1"/>
          <w:lang w:val="en-GB"/>
        </w:rPr>
      </w:pPr>
      <w:r w:rsidRPr="00385345">
        <w:rPr>
          <w:rFonts w:ascii="Times New Roman" w:hAnsi="Times New Roman" w:cs="Times New Roman"/>
          <w:b/>
          <w:color w:val="4472C4" w:themeColor="accent1"/>
          <w:lang w:val="en-GB"/>
        </w:rPr>
        <w:t>4.</w:t>
      </w:r>
      <w:r w:rsidR="00113C96" w:rsidRPr="00385345">
        <w:rPr>
          <w:rFonts w:ascii="Times New Roman" w:hAnsi="Times New Roman" w:cs="Times New Roman"/>
          <w:b/>
          <w:color w:val="4472C4" w:themeColor="accent1"/>
          <w:lang w:val="en-GB"/>
        </w:rPr>
        <w:t>Gaps</w:t>
      </w:r>
      <w:r w:rsidR="00E8734A" w:rsidRPr="00385345">
        <w:rPr>
          <w:rFonts w:ascii="Times New Roman" w:hAnsi="Times New Roman" w:cs="Times New Roman"/>
          <w:b/>
          <w:color w:val="4472C4" w:themeColor="accent1"/>
          <w:lang w:val="en-GB"/>
        </w:rPr>
        <w:t xml:space="preserve"> </w:t>
      </w:r>
      <w:r w:rsidR="006E1F7B" w:rsidRPr="00385345">
        <w:rPr>
          <w:rFonts w:ascii="Times New Roman" w:hAnsi="Times New Roman" w:cs="Times New Roman"/>
          <w:b/>
          <w:color w:val="4472C4" w:themeColor="accent1"/>
          <w:lang w:val="en-GB"/>
        </w:rPr>
        <w:t>and Recommendations</w:t>
      </w:r>
    </w:p>
    <w:p w:rsidR="00C66479" w:rsidRDefault="00113C96" w:rsidP="00170D94">
      <w:pPr>
        <w:pStyle w:val="Default"/>
        <w:spacing w:line="360" w:lineRule="auto"/>
        <w:jc w:val="both"/>
        <w:rPr>
          <w:b/>
          <w:bCs/>
          <w:i/>
          <w:iCs/>
          <w:lang w:val="en-GB"/>
        </w:rPr>
      </w:pPr>
      <w:r w:rsidRPr="0039171B">
        <w:rPr>
          <w:b/>
          <w:bCs/>
          <w:i/>
          <w:iCs/>
          <w:lang w:val="en-GB"/>
        </w:rPr>
        <w:t>Gaps</w:t>
      </w:r>
    </w:p>
    <w:p w:rsidR="009577EA" w:rsidRPr="009E32B1" w:rsidRDefault="009E32B1" w:rsidP="00170D94">
      <w:pPr>
        <w:pStyle w:val="Default"/>
        <w:spacing w:line="360" w:lineRule="auto"/>
        <w:jc w:val="both"/>
        <w:rPr>
          <w:lang w:val="en-US"/>
        </w:rPr>
      </w:pPr>
      <w:r>
        <w:rPr>
          <w:lang w:val="en-GB"/>
        </w:rPr>
        <w:t xml:space="preserve">The purpose of this section is to point out gaps and suggest ways of improvement. This does not however mean that Panchayati Raj in MP does not have anything to feel proud of. The institution has clearly stuck deep roots within the society and there are many outstanding achievements. When “gaps” are pointed out, the strengths are assumed. Having said this, the following gaps may be pondered over. </w:t>
      </w:r>
    </w:p>
    <w:p w:rsidR="009E32B1" w:rsidRPr="009577EA" w:rsidRDefault="009E32B1" w:rsidP="00170D94">
      <w:pPr>
        <w:pStyle w:val="Default"/>
        <w:spacing w:line="360" w:lineRule="auto"/>
        <w:jc w:val="both"/>
        <w:rPr>
          <w:lang w:val="en-GB"/>
        </w:rPr>
      </w:pPr>
    </w:p>
    <w:p w:rsidR="00C66479" w:rsidRDefault="00FC264A" w:rsidP="00170D94">
      <w:pPr>
        <w:pStyle w:val="Default"/>
        <w:spacing w:line="360" w:lineRule="auto"/>
        <w:jc w:val="both"/>
        <w:rPr>
          <w:lang w:val="en-GB"/>
        </w:rPr>
      </w:pPr>
      <w:r>
        <w:rPr>
          <w:lang w:val="en-GB"/>
        </w:rPr>
        <w:t xml:space="preserve">What seemed </w:t>
      </w:r>
      <w:r w:rsidR="000E761A">
        <w:rPr>
          <w:lang w:val="en-GB"/>
        </w:rPr>
        <w:t xml:space="preserve">somewhat puzzling to </w:t>
      </w:r>
      <w:r>
        <w:rPr>
          <w:lang w:val="en-GB"/>
        </w:rPr>
        <w:t>the research</w:t>
      </w:r>
      <w:r w:rsidR="00C66479">
        <w:rPr>
          <w:lang w:val="en-GB"/>
        </w:rPr>
        <w:t xml:space="preserve"> team </w:t>
      </w:r>
      <w:r w:rsidR="000E761A">
        <w:rPr>
          <w:lang w:val="en-GB"/>
        </w:rPr>
        <w:t>was the apparent absence</w:t>
      </w:r>
      <w:r w:rsidR="00C66479" w:rsidRPr="002F5310">
        <w:rPr>
          <w:lang w:val="en-GB"/>
        </w:rPr>
        <w:t xml:space="preserve"> any functional mechanism </w:t>
      </w:r>
      <w:r w:rsidR="000E761A">
        <w:rPr>
          <w:lang w:val="en-GB"/>
        </w:rPr>
        <w:t xml:space="preserve">within the system </w:t>
      </w:r>
      <w:r w:rsidR="00C66479" w:rsidRPr="002F5310">
        <w:rPr>
          <w:lang w:val="en-GB"/>
        </w:rPr>
        <w:t>that</w:t>
      </w:r>
      <w:r w:rsidR="000E761A">
        <w:rPr>
          <w:lang w:val="en-GB"/>
        </w:rPr>
        <w:t xml:space="preserve"> </w:t>
      </w:r>
      <w:r>
        <w:rPr>
          <w:lang w:val="en-GB"/>
        </w:rPr>
        <w:t xml:space="preserve">seamlessly </w:t>
      </w:r>
      <w:r w:rsidRPr="002F5310">
        <w:rPr>
          <w:lang w:val="en-GB"/>
        </w:rPr>
        <w:t>integrated</w:t>
      </w:r>
      <w:r w:rsidR="00C66479" w:rsidRPr="002F5310">
        <w:rPr>
          <w:lang w:val="en-GB"/>
        </w:rPr>
        <w:t xml:space="preserve"> the planning process at the GP level with those of the plans prepared at the upper tiers of the PRI bodies or by the departmental offices at block and district level. </w:t>
      </w:r>
    </w:p>
    <w:p w:rsidR="009E32B1" w:rsidRPr="002F5310" w:rsidRDefault="009E32B1" w:rsidP="00170D94">
      <w:pPr>
        <w:pStyle w:val="Default"/>
        <w:spacing w:line="360" w:lineRule="auto"/>
        <w:jc w:val="both"/>
        <w:rPr>
          <w:lang w:val="en-GB"/>
        </w:rPr>
      </w:pPr>
    </w:p>
    <w:p w:rsidR="000E761A" w:rsidRDefault="000E761A" w:rsidP="00170D94">
      <w:pPr>
        <w:pStyle w:val="Default"/>
        <w:spacing w:line="360" w:lineRule="auto"/>
        <w:jc w:val="both"/>
        <w:rPr>
          <w:lang w:val="en-GB"/>
        </w:rPr>
      </w:pPr>
      <w:r>
        <w:rPr>
          <w:lang w:val="en-GB"/>
        </w:rPr>
        <w:t>T</w:t>
      </w:r>
      <w:r w:rsidRPr="002F5310">
        <w:rPr>
          <w:lang w:val="en-GB"/>
        </w:rPr>
        <w:t xml:space="preserve">he impressions </w:t>
      </w:r>
      <w:r>
        <w:rPr>
          <w:lang w:val="en-GB"/>
        </w:rPr>
        <w:t xml:space="preserve">received </w:t>
      </w:r>
      <w:r w:rsidRPr="002F5310">
        <w:rPr>
          <w:lang w:val="en-GB"/>
        </w:rPr>
        <w:t xml:space="preserve">in the free-flowing discussion </w:t>
      </w:r>
      <w:r>
        <w:rPr>
          <w:lang w:val="en-GB"/>
        </w:rPr>
        <w:t xml:space="preserve">with </w:t>
      </w:r>
      <w:r w:rsidR="00C66479" w:rsidRPr="002F5310">
        <w:rPr>
          <w:lang w:val="en-GB"/>
        </w:rPr>
        <w:t>the Addl. CEO of Dhar and the CEO and othe</w:t>
      </w:r>
      <w:r w:rsidR="00113C96">
        <w:rPr>
          <w:lang w:val="en-GB"/>
        </w:rPr>
        <w:t>r o</w:t>
      </w:r>
      <w:r>
        <w:rPr>
          <w:lang w:val="en-GB"/>
        </w:rPr>
        <w:t xml:space="preserve">fficers of Indore districts narrated above was that since </w:t>
      </w:r>
      <w:r w:rsidR="00C66479" w:rsidRPr="002F5310">
        <w:rPr>
          <w:lang w:val="en-GB"/>
        </w:rPr>
        <w:t>GPDP is a relatively new initiative m</w:t>
      </w:r>
      <w:r>
        <w:rPr>
          <w:lang w:val="en-GB"/>
        </w:rPr>
        <w:t xml:space="preserve">any of the systems are evolving. Apparently the decentralised planning process has not been institutionalised to the desired extent. </w:t>
      </w:r>
    </w:p>
    <w:p w:rsidR="00C66479" w:rsidRPr="002F5310" w:rsidRDefault="00C66479" w:rsidP="00170D94">
      <w:pPr>
        <w:pStyle w:val="Default"/>
        <w:spacing w:line="360" w:lineRule="auto"/>
        <w:jc w:val="both"/>
        <w:rPr>
          <w:lang w:val="en-GB"/>
        </w:rPr>
      </w:pPr>
      <w:r w:rsidRPr="002F5310">
        <w:rPr>
          <w:lang w:val="en-GB"/>
        </w:rPr>
        <w:t xml:space="preserve"> </w:t>
      </w:r>
    </w:p>
    <w:p w:rsidR="00C66479" w:rsidRPr="002F5310" w:rsidRDefault="000E761A" w:rsidP="00170D94">
      <w:pPr>
        <w:pStyle w:val="Default"/>
        <w:spacing w:line="360" w:lineRule="auto"/>
        <w:jc w:val="both"/>
        <w:rPr>
          <w:lang w:val="en-GB"/>
        </w:rPr>
      </w:pPr>
      <w:r>
        <w:rPr>
          <w:lang w:val="en-GB"/>
        </w:rPr>
        <w:t xml:space="preserve">This conjecture received considerable support from </w:t>
      </w:r>
      <w:bookmarkStart w:id="2" w:name="_Hlk487706797"/>
      <w:r>
        <w:rPr>
          <w:lang w:val="en-GB"/>
        </w:rPr>
        <w:t>a</w:t>
      </w:r>
      <w:r w:rsidR="00C66479" w:rsidRPr="002F5310">
        <w:rPr>
          <w:lang w:val="en-GB"/>
        </w:rPr>
        <w:t xml:space="preserve"> study undertaken by the Poverty Monitoring and </w:t>
      </w:r>
      <w:r w:rsidR="00C66479">
        <w:rPr>
          <w:lang w:val="en-GB"/>
        </w:rPr>
        <w:t>the Policy support unit of the S</w:t>
      </w:r>
      <w:r w:rsidR="00C66479" w:rsidRPr="002F5310">
        <w:rPr>
          <w:lang w:val="en-GB"/>
        </w:rPr>
        <w:t xml:space="preserve">tate Planning Commission of Madhya Pradesh </w:t>
      </w:r>
      <w:r>
        <w:rPr>
          <w:lang w:val="en-GB"/>
        </w:rPr>
        <w:t xml:space="preserve">conducted </w:t>
      </w:r>
      <w:r w:rsidRPr="002F5310">
        <w:rPr>
          <w:lang w:val="en-GB"/>
        </w:rPr>
        <w:t>in 2013</w:t>
      </w:r>
      <w:r>
        <w:rPr>
          <w:lang w:val="en-GB"/>
        </w:rPr>
        <w:t xml:space="preserve"> which </w:t>
      </w:r>
      <w:r w:rsidR="00C66479" w:rsidRPr="002F5310">
        <w:rPr>
          <w:lang w:val="en-GB"/>
        </w:rPr>
        <w:t xml:space="preserve">lists the following explanations for the ineffectiveness of the </w:t>
      </w:r>
      <w:r w:rsidR="00C66479">
        <w:rPr>
          <w:lang w:val="en-GB"/>
        </w:rPr>
        <w:t>D</w:t>
      </w:r>
      <w:r w:rsidR="009E32B1">
        <w:rPr>
          <w:lang w:val="en-GB"/>
        </w:rPr>
        <w:t>ecentralized District Planning p</w:t>
      </w:r>
      <w:r w:rsidR="00C66479" w:rsidRPr="002F5310">
        <w:rPr>
          <w:lang w:val="en-GB"/>
        </w:rPr>
        <w:t xml:space="preserve">rocess.   </w:t>
      </w:r>
    </w:p>
    <w:p w:rsidR="00C66479" w:rsidRPr="002F5310" w:rsidRDefault="00C66479" w:rsidP="00170D94">
      <w:pPr>
        <w:pStyle w:val="Default"/>
        <w:spacing w:line="360" w:lineRule="auto"/>
        <w:jc w:val="both"/>
        <w:rPr>
          <w:lang w:val="en-GB"/>
        </w:rPr>
      </w:pPr>
    </w:p>
    <w:p w:rsidR="00C66479" w:rsidRPr="002F5310" w:rsidRDefault="00C66479" w:rsidP="00170D94">
      <w:pPr>
        <w:pStyle w:val="Default"/>
        <w:numPr>
          <w:ilvl w:val="0"/>
          <w:numId w:val="2"/>
        </w:numPr>
        <w:spacing w:line="360" w:lineRule="auto"/>
        <w:jc w:val="both"/>
        <w:rPr>
          <w:lang w:val="en-GB"/>
        </w:rPr>
      </w:pPr>
      <w:r>
        <w:rPr>
          <w:lang w:val="en-GB"/>
        </w:rPr>
        <w:t>Lack of clarity in Go</w:t>
      </w:r>
      <w:r w:rsidRPr="002F5310">
        <w:rPr>
          <w:lang w:val="en-GB"/>
        </w:rPr>
        <w:t>I guidelines of planning schemes like MGNREGS, BRGF, NRHM, SSA, RKVY and coherence betwee</w:t>
      </w:r>
      <w:r w:rsidR="009E32B1">
        <w:rPr>
          <w:lang w:val="en-GB"/>
        </w:rPr>
        <w:t>n sectoral guidelines documents.  D</w:t>
      </w:r>
      <w:r w:rsidRPr="002F5310">
        <w:rPr>
          <w:lang w:val="en-GB"/>
        </w:rPr>
        <w:t>epartments are unsure about whether to follow the standard grassroot</w:t>
      </w:r>
      <w:r w:rsidR="009E32B1">
        <w:rPr>
          <w:lang w:val="en-GB"/>
        </w:rPr>
        <w:t>s</w:t>
      </w:r>
      <w:r w:rsidRPr="002F5310">
        <w:rPr>
          <w:lang w:val="en-GB"/>
        </w:rPr>
        <w:t xml:space="preserve"> planning process led by SPC or stick to the method prescribed by the programme guidelines and departmental practices. </w:t>
      </w:r>
    </w:p>
    <w:p w:rsidR="00C66479" w:rsidRPr="002F5310" w:rsidRDefault="00C66479" w:rsidP="00170D94">
      <w:pPr>
        <w:pStyle w:val="Default"/>
        <w:numPr>
          <w:ilvl w:val="0"/>
          <w:numId w:val="2"/>
        </w:numPr>
        <w:spacing w:line="360" w:lineRule="auto"/>
        <w:jc w:val="both"/>
        <w:rPr>
          <w:lang w:val="en-GB"/>
        </w:rPr>
      </w:pPr>
      <w:r>
        <w:rPr>
          <w:lang w:val="en-GB"/>
        </w:rPr>
        <w:t>L</w:t>
      </w:r>
      <w:r w:rsidRPr="002F5310">
        <w:rPr>
          <w:lang w:val="en-GB"/>
        </w:rPr>
        <w:t xml:space="preserve">ack of guideline on service delivery performance standards; </w:t>
      </w:r>
    </w:p>
    <w:p w:rsidR="00C66479" w:rsidRPr="002F5310" w:rsidRDefault="00C66479" w:rsidP="00170D94">
      <w:pPr>
        <w:pStyle w:val="Default"/>
        <w:numPr>
          <w:ilvl w:val="0"/>
          <w:numId w:val="2"/>
        </w:numPr>
        <w:spacing w:line="360" w:lineRule="auto"/>
        <w:jc w:val="both"/>
        <w:rPr>
          <w:lang w:val="en-GB"/>
        </w:rPr>
      </w:pPr>
      <w:r>
        <w:rPr>
          <w:lang w:val="en-GB"/>
        </w:rPr>
        <w:t>MPSPC also does not</w:t>
      </w:r>
      <w:r w:rsidRPr="002F5310">
        <w:rPr>
          <w:lang w:val="en-GB"/>
        </w:rPr>
        <w:t xml:space="preserve"> have special window for capacity building of PRI Members, NGOs or other key stakeholders like media representative. </w:t>
      </w:r>
    </w:p>
    <w:p w:rsidR="00C66479" w:rsidRPr="002F5310" w:rsidRDefault="00C66479" w:rsidP="00170D94">
      <w:pPr>
        <w:pStyle w:val="Default"/>
        <w:numPr>
          <w:ilvl w:val="0"/>
          <w:numId w:val="2"/>
        </w:numPr>
        <w:spacing w:line="360" w:lineRule="auto"/>
        <w:jc w:val="both"/>
        <w:rPr>
          <w:lang w:val="en-GB"/>
        </w:rPr>
      </w:pPr>
      <w:r w:rsidRPr="002F5310">
        <w:rPr>
          <w:lang w:val="en-GB"/>
        </w:rPr>
        <w:t xml:space="preserve">The process was overly dependent on the individual performance of particular District Collector or CEO-ZP. </w:t>
      </w:r>
    </w:p>
    <w:p w:rsidR="00C66479" w:rsidRPr="002F5310" w:rsidRDefault="00C66479" w:rsidP="00170D94">
      <w:pPr>
        <w:pStyle w:val="Default"/>
        <w:numPr>
          <w:ilvl w:val="0"/>
          <w:numId w:val="2"/>
        </w:numPr>
        <w:spacing w:line="360" w:lineRule="auto"/>
        <w:jc w:val="both"/>
        <w:rPr>
          <w:lang w:val="en-GB"/>
        </w:rPr>
      </w:pPr>
      <w:r w:rsidRPr="002F5310">
        <w:rPr>
          <w:lang w:val="en-GB"/>
        </w:rPr>
        <w:t>Block level planning teams/ units or sectoral planning group was not formed</w:t>
      </w:r>
      <w:r>
        <w:rPr>
          <w:lang w:val="en-GB"/>
        </w:rPr>
        <w:t xml:space="preserve"> or wherever formed, they did not</w:t>
      </w:r>
      <w:r w:rsidRPr="002F5310">
        <w:rPr>
          <w:lang w:val="en-GB"/>
        </w:rPr>
        <w:t xml:space="preserve"> give impetus to the planning process. </w:t>
      </w:r>
    </w:p>
    <w:p w:rsidR="00C66479" w:rsidRPr="002F5310" w:rsidRDefault="00C66479" w:rsidP="00170D94">
      <w:pPr>
        <w:pStyle w:val="Default"/>
        <w:numPr>
          <w:ilvl w:val="0"/>
          <w:numId w:val="2"/>
        </w:numPr>
        <w:spacing w:line="360" w:lineRule="auto"/>
        <w:jc w:val="both"/>
        <w:rPr>
          <w:lang w:val="en-GB"/>
        </w:rPr>
      </w:pPr>
      <w:r w:rsidRPr="002F5310">
        <w:rPr>
          <w:lang w:val="en-GB"/>
        </w:rPr>
        <w:t>Grass</w:t>
      </w:r>
      <w:r>
        <w:rPr>
          <w:lang w:val="en-GB"/>
        </w:rPr>
        <w:t>-</w:t>
      </w:r>
      <w:r w:rsidRPr="002F5310">
        <w:rPr>
          <w:lang w:val="en-GB"/>
        </w:rPr>
        <w:t>root</w:t>
      </w:r>
      <w:r>
        <w:rPr>
          <w:lang w:val="en-GB"/>
        </w:rPr>
        <w:t xml:space="preserve"> level</w:t>
      </w:r>
      <w:r w:rsidRPr="002F5310">
        <w:rPr>
          <w:lang w:val="en-GB"/>
        </w:rPr>
        <w:t xml:space="preserve"> officials perceived the DDP as</w:t>
      </w:r>
      <w:r>
        <w:rPr>
          <w:lang w:val="en-GB"/>
        </w:rPr>
        <w:t xml:space="preserve"> another isolated government</w:t>
      </w:r>
      <w:r w:rsidRPr="002F5310">
        <w:rPr>
          <w:lang w:val="en-GB"/>
        </w:rPr>
        <w:t xml:space="preserve"> scheme. This problem also appeared at the PRI level. </w:t>
      </w:r>
    </w:p>
    <w:p w:rsidR="00C66479" w:rsidRPr="002F5310" w:rsidRDefault="00C66479" w:rsidP="00170D94">
      <w:pPr>
        <w:pStyle w:val="Default"/>
        <w:numPr>
          <w:ilvl w:val="0"/>
          <w:numId w:val="2"/>
        </w:numPr>
        <w:spacing w:line="360" w:lineRule="auto"/>
        <w:jc w:val="both"/>
        <w:rPr>
          <w:lang w:val="en-GB"/>
        </w:rPr>
      </w:pPr>
      <w:r>
        <w:rPr>
          <w:lang w:val="en-GB"/>
        </w:rPr>
        <w:t>DPC’s and</w:t>
      </w:r>
      <w:r w:rsidRPr="002F5310">
        <w:rPr>
          <w:lang w:val="en-GB"/>
        </w:rPr>
        <w:t xml:space="preserve"> team of District level officers are also lacking the conceptual abilities and institutional capacities for l</w:t>
      </w:r>
      <w:r>
        <w:rPr>
          <w:lang w:val="en-GB"/>
        </w:rPr>
        <w:t>ocal area developments planning.</w:t>
      </w:r>
    </w:p>
    <w:p w:rsidR="00C66479" w:rsidRPr="002F5310" w:rsidRDefault="00C66479" w:rsidP="00170D94">
      <w:pPr>
        <w:pStyle w:val="Default"/>
        <w:numPr>
          <w:ilvl w:val="0"/>
          <w:numId w:val="2"/>
        </w:numPr>
        <w:spacing w:line="360" w:lineRule="auto"/>
        <w:jc w:val="both"/>
        <w:rPr>
          <w:lang w:val="en-GB"/>
        </w:rPr>
      </w:pPr>
      <w:r w:rsidRPr="002F5310">
        <w:rPr>
          <w:lang w:val="en-GB"/>
        </w:rPr>
        <w:t>District level officers interpreted the rules and guidelines for carrying out decentra</w:t>
      </w:r>
      <w:r>
        <w:rPr>
          <w:lang w:val="en-GB"/>
        </w:rPr>
        <w:t>lized planning in their own way.</w:t>
      </w:r>
    </w:p>
    <w:p w:rsidR="00C66479" w:rsidRPr="002F5310" w:rsidRDefault="00C66479" w:rsidP="00170D94">
      <w:pPr>
        <w:pStyle w:val="Default"/>
        <w:numPr>
          <w:ilvl w:val="0"/>
          <w:numId w:val="2"/>
        </w:numPr>
        <w:spacing w:line="360" w:lineRule="auto"/>
        <w:jc w:val="both"/>
        <w:rPr>
          <w:lang w:val="en-GB"/>
        </w:rPr>
      </w:pPr>
      <w:r w:rsidRPr="002F5310">
        <w:rPr>
          <w:lang w:val="en-GB"/>
        </w:rPr>
        <w:t>Lack of data pertaining to budget allocations below district level in each sector hampered effective planning</w:t>
      </w:r>
      <w:r>
        <w:rPr>
          <w:lang w:val="en-GB"/>
        </w:rPr>
        <w:t>.</w:t>
      </w:r>
    </w:p>
    <w:p w:rsidR="00C66479" w:rsidRPr="002F5310" w:rsidRDefault="00C66479" w:rsidP="00170D94">
      <w:pPr>
        <w:pStyle w:val="Default"/>
        <w:numPr>
          <w:ilvl w:val="0"/>
          <w:numId w:val="2"/>
        </w:numPr>
        <w:spacing w:line="360" w:lineRule="auto"/>
        <w:jc w:val="both"/>
        <w:rPr>
          <w:lang w:val="en-GB"/>
        </w:rPr>
      </w:pPr>
      <w:r w:rsidRPr="002F5310">
        <w:rPr>
          <w:lang w:val="en-GB"/>
        </w:rPr>
        <w:t>Departmental officials and planners did not have the wherewithal for preparing resource enve</w:t>
      </w:r>
      <w:r>
        <w:rPr>
          <w:lang w:val="en-GB"/>
        </w:rPr>
        <w:t>lop at district and block level.</w:t>
      </w:r>
    </w:p>
    <w:p w:rsidR="00C66479" w:rsidRPr="002F5310" w:rsidRDefault="00C66479" w:rsidP="00170D94">
      <w:pPr>
        <w:pStyle w:val="Default"/>
        <w:numPr>
          <w:ilvl w:val="0"/>
          <w:numId w:val="2"/>
        </w:numPr>
        <w:spacing w:line="360" w:lineRule="auto"/>
        <w:jc w:val="both"/>
        <w:rPr>
          <w:lang w:val="en-GB"/>
        </w:rPr>
      </w:pPr>
      <w:r w:rsidRPr="002F5310">
        <w:rPr>
          <w:lang w:val="en-GB"/>
        </w:rPr>
        <w:t>The officials responsible including members of TSG we</w:t>
      </w:r>
      <w:r>
        <w:rPr>
          <w:lang w:val="en-GB"/>
        </w:rPr>
        <w:t>re preoccupied with other works.</w:t>
      </w:r>
    </w:p>
    <w:p w:rsidR="00C66479" w:rsidRPr="002F5310" w:rsidRDefault="00C66479" w:rsidP="00170D94">
      <w:pPr>
        <w:pStyle w:val="Default"/>
        <w:numPr>
          <w:ilvl w:val="0"/>
          <w:numId w:val="2"/>
        </w:numPr>
        <w:spacing w:line="360" w:lineRule="auto"/>
        <w:jc w:val="both"/>
        <w:rPr>
          <w:lang w:val="en-GB"/>
        </w:rPr>
      </w:pPr>
      <w:r w:rsidRPr="002F5310">
        <w:rPr>
          <w:lang w:val="en-GB"/>
        </w:rPr>
        <w:t>Participation of all the stakeholders in the planning process wa</w:t>
      </w:r>
      <w:r>
        <w:rPr>
          <w:lang w:val="en-GB"/>
        </w:rPr>
        <w:t>s difficult and burdensome.</w:t>
      </w:r>
    </w:p>
    <w:p w:rsidR="00C66479" w:rsidRPr="002F5310" w:rsidRDefault="00C66479" w:rsidP="00170D94">
      <w:pPr>
        <w:pStyle w:val="Default"/>
        <w:numPr>
          <w:ilvl w:val="0"/>
          <w:numId w:val="2"/>
        </w:numPr>
        <w:spacing w:line="360" w:lineRule="auto"/>
        <w:jc w:val="both"/>
        <w:rPr>
          <w:lang w:val="en-GB"/>
        </w:rPr>
      </w:pPr>
      <w:r w:rsidRPr="002F5310">
        <w:rPr>
          <w:lang w:val="en-GB"/>
        </w:rPr>
        <w:t xml:space="preserve">Ownership of the planning exercises was unclear as officials were reluctant to engage with the process. </w:t>
      </w:r>
    </w:p>
    <w:p w:rsidR="00C66479" w:rsidRPr="002F5310" w:rsidRDefault="00C66479" w:rsidP="00170D94">
      <w:pPr>
        <w:pStyle w:val="Default"/>
        <w:numPr>
          <w:ilvl w:val="0"/>
          <w:numId w:val="2"/>
        </w:numPr>
        <w:spacing w:line="360" w:lineRule="auto"/>
        <w:jc w:val="both"/>
        <w:rPr>
          <w:lang w:val="en-GB"/>
        </w:rPr>
      </w:pPr>
      <w:r w:rsidRPr="002F5310">
        <w:rPr>
          <w:lang w:val="en-GB"/>
        </w:rPr>
        <w:t>Monitoring mechanism at district level is not present.</w:t>
      </w:r>
    </w:p>
    <w:p w:rsidR="00C66479" w:rsidRPr="002F5310" w:rsidRDefault="00C66479" w:rsidP="00170D94">
      <w:pPr>
        <w:pStyle w:val="Default"/>
        <w:numPr>
          <w:ilvl w:val="0"/>
          <w:numId w:val="2"/>
        </w:numPr>
        <w:spacing w:line="360" w:lineRule="auto"/>
        <w:jc w:val="both"/>
        <w:rPr>
          <w:lang w:val="en-GB"/>
        </w:rPr>
      </w:pPr>
      <w:r>
        <w:rPr>
          <w:lang w:val="en-GB"/>
        </w:rPr>
        <w:t>L</w:t>
      </w:r>
      <w:r w:rsidRPr="002F5310">
        <w:rPr>
          <w:lang w:val="en-GB"/>
        </w:rPr>
        <w:t xml:space="preserve">ogistic arrangements at block and districts level are not in place for TSG trainings. </w:t>
      </w:r>
    </w:p>
    <w:p w:rsidR="00C66479" w:rsidRPr="002F5310" w:rsidRDefault="00C66479" w:rsidP="00170D94">
      <w:pPr>
        <w:pStyle w:val="Default"/>
        <w:numPr>
          <w:ilvl w:val="0"/>
          <w:numId w:val="2"/>
        </w:numPr>
        <w:spacing w:line="360" w:lineRule="auto"/>
        <w:jc w:val="both"/>
        <w:rPr>
          <w:lang w:val="en-GB"/>
        </w:rPr>
      </w:pPr>
      <w:r w:rsidRPr="002F5310">
        <w:rPr>
          <w:lang w:val="en-GB"/>
        </w:rPr>
        <w:t xml:space="preserve">Government official especially block level are very slow in providing data. </w:t>
      </w:r>
    </w:p>
    <w:p w:rsidR="00C66479" w:rsidRPr="002F5310" w:rsidRDefault="00C66479" w:rsidP="00170D94">
      <w:pPr>
        <w:pStyle w:val="Default"/>
        <w:numPr>
          <w:ilvl w:val="0"/>
          <w:numId w:val="2"/>
        </w:numPr>
        <w:spacing w:line="360" w:lineRule="auto"/>
        <w:jc w:val="both"/>
        <w:rPr>
          <w:lang w:val="en-GB"/>
        </w:rPr>
      </w:pPr>
      <w:r w:rsidRPr="002F5310">
        <w:rPr>
          <w:lang w:val="en-GB"/>
        </w:rPr>
        <w:t xml:space="preserve">Quality of plans submitted by planning teams was not good. </w:t>
      </w:r>
    </w:p>
    <w:p w:rsidR="00C66479" w:rsidRPr="002F5310" w:rsidRDefault="00C66479" w:rsidP="00170D94">
      <w:pPr>
        <w:pStyle w:val="Default"/>
        <w:numPr>
          <w:ilvl w:val="0"/>
          <w:numId w:val="2"/>
        </w:numPr>
        <w:spacing w:line="360" w:lineRule="auto"/>
        <w:jc w:val="both"/>
        <w:rPr>
          <w:lang w:val="en-GB"/>
        </w:rPr>
      </w:pPr>
      <w:r w:rsidRPr="002F5310">
        <w:rPr>
          <w:lang w:val="en-GB"/>
        </w:rPr>
        <w:t>Lack o</w:t>
      </w:r>
      <w:r>
        <w:rPr>
          <w:lang w:val="en-GB"/>
        </w:rPr>
        <w:t>f IT skill is also a constraint.</w:t>
      </w:r>
    </w:p>
    <w:p w:rsidR="00C66479" w:rsidRPr="002F5310" w:rsidRDefault="00C66479" w:rsidP="00170D94">
      <w:pPr>
        <w:pStyle w:val="Default"/>
        <w:numPr>
          <w:ilvl w:val="0"/>
          <w:numId w:val="2"/>
        </w:numPr>
        <w:spacing w:line="360" w:lineRule="auto"/>
        <w:jc w:val="both"/>
        <w:rPr>
          <w:lang w:val="en-GB"/>
        </w:rPr>
      </w:pPr>
      <w:r>
        <w:rPr>
          <w:lang w:val="en-GB"/>
        </w:rPr>
        <w:t>Errors in data entry.</w:t>
      </w:r>
    </w:p>
    <w:p w:rsidR="00C66479" w:rsidRPr="002F5310" w:rsidRDefault="00C66479" w:rsidP="00170D94">
      <w:pPr>
        <w:pStyle w:val="Default"/>
        <w:numPr>
          <w:ilvl w:val="0"/>
          <w:numId w:val="2"/>
        </w:numPr>
        <w:spacing w:line="360" w:lineRule="auto"/>
        <w:jc w:val="both"/>
        <w:rPr>
          <w:lang w:val="en-GB"/>
        </w:rPr>
      </w:pPr>
      <w:r w:rsidRPr="002F5310">
        <w:rPr>
          <w:lang w:val="en-GB"/>
        </w:rPr>
        <w:t>There was hardly any ac</w:t>
      </w:r>
      <w:r>
        <w:rPr>
          <w:lang w:val="en-GB"/>
        </w:rPr>
        <w:t>tive involvement of DPC members.</w:t>
      </w:r>
    </w:p>
    <w:p w:rsidR="00C66479" w:rsidRPr="002F5310" w:rsidRDefault="00C66479" w:rsidP="00170D94">
      <w:pPr>
        <w:pStyle w:val="Default"/>
        <w:numPr>
          <w:ilvl w:val="0"/>
          <w:numId w:val="2"/>
        </w:numPr>
        <w:spacing w:line="360" w:lineRule="auto"/>
        <w:jc w:val="both"/>
        <w:rPr>
          <w:lang w:val="en-GB"/>
        </w:rPr>
      </w:pPr>
      <w:r w:rsidRPr="002F5310">
        <w:rPr>
          <w:lang w:val="en-GB"/>
        </w:rPr>
        <w:t>Planning units do not formally exist and even if th</w:t>
      </w:r>
      <w:r>
        <w:rPr>
          <w:lang w:val="en-GB"/>
        </w:rPr>
        <w:t>ey hardly into functioning mode.</w:t>
      </w:r>
    </w:p>
    <w:p w:rsidR="00C66479" w:rsidRPr="002F5310" w:rsidRDefault="00C66479" w:rsidP="00170D94">
      <w:pPr>
        <w:pStyle w:val="Default"/>
        <w:numPr>
          <w:ilvl w:val="0"/>
          <w:numId w:val="2"/>
        </w:numPr>
        <w:spacing w:line="360" w:lineRule="auto"/>
        <w:jc w:val="both"/>
        <w:rPr>
          <w:lang w:val="en-GB"/>
        </w:rPr>
      </w:pPr>
      <w:r w:rsidRPr="002F5310">
        <w:rPr>
          <w:lang w:val="en-GB"/>
        </w:rPr>
        <w:t>The plans were prepared by the technical support groups (TSGs). These plans have failed to reflect the felt needs and aspirations of the co</w:t>
      </w:r>
      <w:r>
        <w:rPr>
          <w:lang w:val="en-GB"/>
        </w:rPr>
        <w:t>mmunity and the local people.T</w:t>
      </w:r>
      <w:r w:rsidRPr="002F5310">
        <w:rPr>
          <w:lang w:val="en-GB"/>
        </w:rPr>
        <w:t xml:space="preserve">hereby, the plans have become wish-list of local leaders and development functionaries. </w:t>
      </w:r>
    </w:p>
    <w:p w:rsidR="00C66479" w:rsidRPr="002F5310" w:rsidRDefault="00C66479" w:rsidP="00170D94">
      <w:pPr>
        <w:pStyle w:val="Default"/>
        <w:numPr>
          <w:ilvl w:val="0"/>
          <w:numId w:val="2"/>
        </w:numPr>
        <w:spacing w:line="360" w:lineRule="auto"/>
        <w:jc w:val="both"/>
        <w:rPr>
          <w:lang w:val="en-GB"/>
        </w:rPr>
      </w:pPr>
      <w:r w:rsidRPr="002F5310">
        <w:rPr>
          <w:lang w:val="en-GB"/>
        </w:rPr>
        <w:t>Activities proposed in these plans were not properly linked with the r</w:t>
      </w:r>
      <w:r>
        <w:rPr>
          <w:lang w:val="en-GB"/>
        </w:rPr>
        <w:t>esources, programmes and schemes.</w:t>
      </w:r>
    </w:p>
    <w:p w:rsidR="00C66479" w:rsidRPr="002F5310" w:rsidRDefault="00C66479" w:rsidP="00170D94">
      <w:pPr>
        <w:pStyle w:val="Default"/>
        <w:numPr>
          <w:ilvl w:val="0"/>
          <w:numId w:val="2"/>
        </w:numPr>
        <w:spacing w:line="360" w:lineRule="auto"/>
        <w:jc w:val="both"/>
        <w:rPr>
          <w:lang w:val="en-GB"/>
        </w:rPr>
      </w:pPr>
      <w:r>
        <w:rPr>
          <w:lang w:val="en-GB"/>
        </w:rPr>
        <w:t>T</w:t>
      </w:r>
      <w:r w:rsidRPr="002F5310">
        <w:rPr>
          <w:lang w:val="en-GB"/>
        </w:rPr>
        <w:t>he functioning of gram sab</w:t>
      </w:r>
      <w:r w:rsidR="009E32B1">
        <w:rPr>
          <w:lang w:val="en-GB"/>
        </w:rPr>
        <w:t>ha</w:t>
      </w:r>
      <w:r w:rsidRPr="002F5310">
        <w:rPr>
          <w:lang w:val="en-GB"/>
        </w:rPr>
        <w:t xml:space="preserve"> has not been effective. </w:t>
      </w:r>
    </w:p>
    <w:p w:rsidR="00C66479" w:rsidRPr="002F5310" w:rsidRDefault="00C66479" w:rsidP="00170D94">
      <w:pPr>
        <w:pStyle w:val="Default"/>
        <w:numPr>
          <w:ilvl w:val="0"/>
          <w:numId w:val="2"/>
        </w:numPr>
        <w:spacing w:line="360" w:lineRule="auto"/>
        <w:jc w:val="both"/>
        <w:rPr>
          <w:lang w:val="en-GB"/>
        </w:rPr>
      </w:pPr>
      <w:r w:rsidRPr="002F5310">
        <w:rPr>
          <w:lang w:val="en-GB"/>
        </w:rPr>
        <w:t>Time lines for capacity building workshop</w:t>
      </w:r>
      <w:r>
        <w:rPr>
          <w:lang w:val="en-GB"/>
        </w:rPr>
        <w:t xml:space="preserve"> are usually not being followed.</w:t>
      </w:r>
    </w:p>
    <w:p w:rsidR="00C66479" w:rsidRPr="002F5310" w:rsidRDefault="00C66479" w:rsidP="00170D94">
      <w:pPr>
        <w:pStyle w:val="Default"/>
        <w:numPr>
          <w:ilvl w:val="0"/>
          <w:numId w:val="2"/>
        </w:numPr>
        <w:spacing w:line="360" w:lineRule="auto"/>
        <w:jc w:val="both"/>
        <w:rPr>
          <w:lang w:val="en-GB"/>
        </w:rPr>
      </w:pPr>
      <w:r w:rsidRPr="002F5310">
        <w:rPr>
          <w:lang w:val="en-GB"/>
        </w:rPr>
        <w:t>Technical Support Agencies assigned by PMPSU with the role of capac</w:t>
      </w:r>
      <w:r>
        <w:rPr>
          <w:lang w:val="en-GB"/>
        </w:rPr>
        <w:t>ity building are not delivering.</w:t>
      </w:r>
    </w:p>
    <w:p w:rsidR="00C66479" w:rsidRPr="002F5310" w:rsidRDefault="00C66479" w:rsidP="00170D94">
      <w:pPr>
        <w:pStyle w:val="Default"/>
        <w:numPr>
          <w:ilvl w:val="0"/>
          <w:numId w:val="2"/>
        </w:numPr>
        <w:spacing w:line="360" w:lineRule="auto"/>
        <w:jc w:val="both"/>
        <w:rPr>
          <w:lang w:val="en-GB"/>
        </w:rPr>
      </w:pPr>
      <w:r>
        <w:rPr>
          <w:lang w:val="en-GB"/>
        </w:rPr>
        <w:t>Lack of involvement of PRIs.</w:t>
      </w:r>
    </w:p>
    <w:p w:rsidR="00C66479" w:rsidRPr="002F5310" w:rsidRDefault="00C66479" w:rsidP="00170D94">
      <w:pPr>
        <w:pStyle w:val="Default"/>
        <w:numPr>
          <w:ilvl w:val="0"/>
          <w:numId w:val="2"/>
        </w:numPr>
        <w:spacing w:line="360" w:lineRule="auto"/>
        <w:jc w:val="both"/>
        <w:rPr>
          <w:lang w:val="en-GB"/>
        </w:rPr>
      </w:pPr>
      <w:r w:rsidRPr="002F5310">
        <w:rPr>
          <w:lang w:val="en-GB"/>
        </w:rPr>
        <w:t>State HoDs are not actively involved</w:t>
      </w:r>
      <w:r>
        <w:rPr>
          <w:lang w:val="en-GB"/>
        </w:rPr>
        <w:t>.</w:t>
      </w:r>
    </w:p>
    <w:p w:rsidR="00C66479" w:rsidRPr="002F5310" w:rsidRDefault="00C66479" w:rsidP="00170D94">
      <w:pPr>
        <w:pStyle w:val="Default"/>
        <w:numPr>
          <w:ilvl w:val="0"/>
          <w:numId w:val="2"/>
        </w:numPr>
        <w:spacing w:line="360" w:lineRule="auto"/>
        <w:jc w:val="both"/>
        <w:rPr>
          <w:lang w:val="en-GB"/>
        </w:rPr>
      </w:pPr>
      <w:r w:rsidRPr="002F5310">
        <w:rPr>
          <w:lang w:val="en-GB"/>
        </w:rPr>
        <w:t>State HoDs did not take</w:t>
      </w:r>
      <w:r>
        <w:rPr>
          <w:lang w:val="en-GB"/>
        </w:rPr>
        <w:t xml:space="preserve"> much interest in coordination.</w:t>
      </w:r>
    </w:p>
    <w:p w:rsidR="00C66479" w:rsidRPr="002F5310" w:rsidRDefault="00C66479" w:rsidP="00170D94">
      <w:pPr>
        <w:pStyle w:val="Default"/>
        <w:numPr>
          <w:ilvl w:val="0"/>
          <w:numId w:val="2"/>
        </w:numPr>
        <w:spacing w:line="360" w:lineRule="auto"/>
        <w:jc w:val="both"/>
        <w:rPr>
          <w:lang w:val="en-GB"/>
        </w:rPr>
      </w:pPr>
      <w:r w:rsidRPr="002F5310">
        <w:rPr>
          <w:lang w:val="en-GB"/>
        </w:rPr>
        <w:t>Lack of authority for</w:t>
      </w:r>
      <w:r>
        <w:rPr>
          <w:lang w:val="en-GB"/>
        </w:rPr>
        <w:t xml:space="preserve"> enforcing guidelines over PRIs.</w:t>
      </w:r>
    </w:p>
    <w:p w:rsidR="00C66479" w:rsidRPr="00C4086B" w:rsidRDefault="00C66479" w:rsidP="00170D94">
      <w:pPr>
        <w:pStyle w:val="Default"/>
        <w:numPr>
          <w:ilvl w:val="0"/>
          <w:numId w:val="2"/>
        </w:numPr>
        <w:spacing w:line="360" w:lineRule="auto"/>
        <w:jc w:val="both"/>
        <w:rPr>
          <w:lang w:val="en-GB"/>
        </w:rPr>
      </w:pPr>
      <w:r w:rsidRPr="002F5310">
        <w:rPr>
          <w:lang w:val="en-GB"/>
        </w:rPr>
        <w:t>No Significant support and follow-up mechanism at state level</w:t>
      </w:r>
      <w:r w:rsidRPr="002F5310">
        <w:rPr>
          <w:rStyle w:val="FootnoteReference"/>
          <w:lang w:val="en-GB"/>
        </w:rPr>
        <w:footnoteReference w:id="13"/>
      </w:r>
      <w:r>
        <w:rPr>
          <w:lang w:val="en-GB"/>
        </w:rPr>
        <w:t>.</w:t>
      </w:r>
    </w:p>
    <w:p w:rsidR="00C66479" w:rsidRPr="00D57FDE" w:rsidRDefault="00C66479" w:rsidP="00D57FDE">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bookmarkStart w:id="3" w:name="_Hlk487706991"/>
      <w:bookmarkEnd w:id="2"/>
      <w:r w:rsidRPr="002F5310">
        <w:rPr>
          <w:rFonts w:ascii="Times New Roman" w:eastAsia="Times New Roman" w:hAnsi="Times New Roman" w:cs="Times New Roman"/>
          <w:color w:val="222222"/>
          <w:sz w:val="24"/>
          <w:szCs w:val="24"/>
        </w:rPr>
        <w:t>Another study under</w:t>
      </w:r>
      <w:r w:rsidR="009E32B1">
        <w:rPr>
          <w:rFonts w:ascii="Times New Roman" w:eastAsia="Times New Roman" w:hAnsi="Times New Roman" w:cs="Times New Roman"/>
          <w:color w:val="222222"/>
          <w:sz w:val="24"/>
          <w:szCs w:val="24"/>
        </w:rPr>
        <w:t>taken</w:t>
      </w:r>
      <w:r w:rsidRPr="002F5310">
        <w:rPr>
          <w:rFonts w:ascii="Times New Roman" w:eastAsia="Times New Roman" w:hAnsi="Times New Roman" w:cs="Times New Roman"/>
          <w:color w:val="222222"/>
          <w:sz w:val="24"/>
          <w:szCs w:val="24"/>
        </w:rPr>
        <w:t xml:space="preserve"> by the summer interns of UNICEF had also</w:t>
      </w:r>
      <w:r>
        <w:rPr>
          <w:rFonts w:ascii="Times New Roman" w:eastAsia="Times New Roman" w:hAnsi="Times New Roman" w:cs="Times New Roman"/>
          <w:color w:val="222222"/>
          <w:sz w:val="24"/>
          <w:szCs w:val="24"/>
        </w:rPr>
        <w:t xml:space="preserve"> taken a look at the Technical S</w:t>
      </w:r>
      <w:r w:rsidRPr="002F5310">
        <w:rPr>
          <w:rFonts w:ascii="Times New Roman" w:eastAsia="Times New Roman" w:hAnsi="Times New Roman" w:cs="Times New Roman"/>
          <w:color w:val="222222"/>
          <w:sz w:val="24"/>
          <w:szCs w:val="24"/>
        </w:rPr>
        <w:t>upport Group set up to facilitate village level planni</w:t>
      </w:r>
      <w:r>
        <w:rPr>
          <w:rFonts w:ascii="Times New Roman" w:eastAsia="Times New Roman" w:hAnsi="Times New Roman" w:cs="Times New Roman"/>
          <w:color w:val="222222"/>
          <w:sz w:val="24"/>
          <w:szCs w:val="24"/>
        </w:rPr>
        <w:t>ng and had observed as follows:</w:t>
      </w:r>
    </w:p>
    <w:p w:rsidR="00C66479" w:rsidRPr="002F5310" w:rsidRDefault="00C66479" w:rsidP="00170D94">
      <w:pPr>
        <w:pStyle w:val="ListParagraph"/>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lang w:val="en-GB"/>
        </w:rPr>
      </w:pPr>
      <w:r>
        <w:rPr>
          <w:rFonts w:ascii="Times New Roman" w:hAnsi="Times New Roman" w:cs="Times New Roman"/>
          <w:sz w:val="24"/>
          <w:szCs w:val="24"/>
          <w:lang w:val="en-GB"/>
        </w:rPr>
        <w:t>E</w:t>
      </w:r>
      <w:r w:rsidRPr="002F5310">
        <w:rPr>
          <w:rFonts w:ascii="Times New Roman" w:hAnsi="Times New Roman" w:cs="Times New Roman"/>
          <w:sz w:val="24"/>
          <w:szCs w:val="24"/>
          <w:lang w:val="en-GB"/>
        </w:rPr>
        <w:t>limination of gender gaps within the DDP and TSG process is very essential</w:t>
      </w:r>
      <w:r>
        <w:rPr>
          <w:rFonts w:ascii="Times New Roman" w:hAnsi="Times New Roman" w:cs="Times New Roman"/>
          <w:sz w:val="24"/>
          <w:szCs w:val="24"/>
          <w:lang w:val="en-GB"/>
        </w:rPr>
        <w:t>.</w:t>
      </w:r>
    </w:p>
    <w:p w:rsidR="00C66479" w:rsidRPr="002F5310" w:rsidRDefault="00C66479" w:rsidP="00170D94">
      <w:pPr>
        <w:pStyle w:val="ListParagraph"/>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lang w:val="en-GB"/>
        </w:rPr>
      </w:pPr>
      <w:r>
        <w:rPr>
          <w:rFonts w:ascii="Times New Roman" w:hAnsi="Times New Roman" w:cs="Times New Roman"/>
          <w:sz w:val="24"/>
          <w:szCs w:val="24"/>
          <w:lang w:val="en-GB"/>
        </w:rPr>
        <w:t>F</w:t>
      </w:r>
      <w:r w:rsidRPr="002F5310">
        <w:rPr>
          <w:rFonts w:ascii="Times New Roman" w:hAnsi="Times New Roman" w:cs="Times New Roman"/>
          <w:sz w:val="24"/>
          <w:szCs w:val="24"/>
          <w:lang w:val="en-GB"/>
        </w:rPr>
        <w:t>or TSG members, additional incentives such as increased monetary compensation, transportation, food, etc. should be given to raise their working capacity and interest in the process. Incentives should also be given to communities to ensure active participation in the GS and DDP process.</w:t>
      </w:r>
    </w:p>
    <w:p w:rsidR="00C66479" w:rsidRPr="002F5310" w:rsidRDefault="00C66479" w:rsidP="00170D94">
      <w:pPr>
        <w:pStyle w:val="ListParagraph"/>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lang w:val="en-GB"/>
        </w:rPr>
      </w:pPr>
      <w:r w:rsidRPr="002F5310">
        <w:rPr>
          <w:rFonts w:ascii="Times New Roman" w:hAnsi="Times New Roman" w:cs="Times New Roman"/>
          <w:sz w:val="24"/>
          <w:szCs w:val="24"/>
          <w:lang w:val="en-GB"/>
        </w:rPr>
        <w:t>TSG members should also receive a longer period of time to carry out the planning process.</w:t>
      </w:r>
    </w:p>
    <w:p w:rsidR="00C66479" w:rsidRPr="002F5310" w:rsidRDefault="00C66479" w:rsidP="00170D94">
      <w:pPr>
        <w:pStyle w:val="ListParagraph"/>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lang w:val="en-GB"/>
        </w:rPr>
      </w:pPr>
      <w:r w:rsidRPr="002F5310">
        <w:rPr>
          <w:rFonts w:ascii="Times New Roman" w:hAnsi="Times New Roman" w:cs="Times New Roman"/>
          <w:sz w:val="24"/>
          <w:szCs w:val="24"/>
          <w:lang w:val="en-GB"/>
        </w:rPr>
        <w:t>The training of TSGs can also be improved by providing longer training periods, and setting aside dates for refreshing the TSG members on th</w:t>
      </w:r>
      <w:r>
        <w:rPr>
          <w:rFonts w:ascii="Times New Roman" w:hAnsi="Times New Roman" w:cs="Times New Roman"/>
          <w:sz w:val="24"/>
          <w:szCs w:val="24"/>
          <w:lang w:val="en-GB"/>
        </w:rPr>
        <w:t>eir training.</w:t>
      </w:r>
    </w:p>
    <w:p w:rsidR="00C66479" w:rsidRPr="002F5310" w:rsidRDefault="00C66479" w:rsidP="00170D94">
      <w:pPr>
        <w:pStyle w:val="ListParagraph"/>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lang w:val="en-GB"/>
        </w:rPr>
      </w:pPr>
      <w:r w:rsidRPr="002F5310">
        <w:rPr>
          <w:rFonts w:ascii="Times New Roman" w:hAnsi="Times New Roman" w:cs="Times New Roman"/>
          <w:sz w:val="24"/>
          <w:szCs w:val="24"/>
          <w:lang w:val="en-GB"/>
        </w:rPr>
        <w:t xml:space="preserve">Block level staff can make efforts to ensure that adequate staff is selected for the TSG.    </w:t>
      </w:r>
    </w:p>
    <w:p w:rsidR="00C66479" w:rsidRPr="00C4086B" w:rsidRDefault="00C66479" w:rsidP="00170D94">
      <w:pPr>
        <w:pStyle w:val="ListParagraph"/>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lang w:val="en-GB"/>
        </w:rPr>
      </w:pPr>
      <w:r w:rsidRPr="002F5310">
        <w:rPr>
          <w:rFonts w:ascii="Times New Roman" w:hAnsi="Times New Roman" w:cs="Times New Roman"/>
          <w:sz w:val="24"/>
          <w:szCs w:val="24"/>
          <w:lang w:val="en-GB"/>
        </w:rPr>
        <w:t>There can be an improvement in the budget allocation process. This means making sure the villagers are aware of the budget amount so they do not plan activities that would not be possible to complete</w:t>
      </w:r>
      <w:bookmarkEnd w:id="3"/>
      <w:r w:rsidRPr="002F5310">
        <w:rPr>
          <w:rStyle w:val="FootnoteReference"/>
          <w:rFonts w:ascii="Times New Roman" w:hAnsi="Times New Roman" w:cs="Times New Roman"/>
          <w:sz w:val="24"/>
          <w:szCs w:val="24"/>
          <w:lang w:val="en-GB"/>
        </w:rPr>
        <w:footnoteReference w:id="14"/>
      </w:r>
    </w:p>
    <w:p w:rsidR="00C66479" w:rsidRPr="002F5310" w:rsidRDefault="00BB39C3" w:rsidP="00170D9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bookmarkStart w:id="4" w:name="_Hlk487707175"/>
      <w:r>
        <w:rPr>
          <w:rFonts w:ascii="Times New Roman" w:eastAsia="Times New Roman" w:hAnsi="Times New Roman" w:cs="Times New Roman"/>
          <w:color w:val="222222"/>
          <w:sz w:val="24"/>
          <w:szCs w:val="24"/>
        </w:rPr>
        <w:t xml:space="preserve">We asked </w:t>
      </w:r>
      <w:r w:rsidR="00C66479" w:rsidRPr="002F5310">
        <w:rPr>
          <w:rFonts w:ascii="Times New Roman" w:eastAsia="Times New Roman" w:hAnsi="Times New Roman" w:cs="Times New Roman"/>
          <w:color w:val="222222"/>
          <w:sz w:val="24"/>
          <w:szCs w:val="24"/>
        </w:rPr>
        <w:t xml:space="preserve"> Mr. Jitendra</w:t>
      </w:r>
      <w:r w:rsidR="000E761A">
        <w:rPr>
          <w:rFonts w:ascii="Times New Roman" w:eastAsia="Times New Roman" w:hAnsi="Times New Roman" w:cs="Times New Roman"/>
          <w:color w:val="222222"/>
          <w:sz w:val="24"/>
          <w:szCs w:val="24"/>
        </w:rPr>
        <w:t xml:space="preserve"> </w:t>
      </w:r>
      <w:r w:rsidR="00C66479" w:rsidRPr="002F5310">
        <w:rPr>
          <w:rFonts w:ascii="Times New Roman" w:eastAsia="Times New Roman" w:hAnsi="Times New Roman" w:cs="Times New Roman"/>
          <w:color w:val="222222"/>
          <w:sz w:val="24"/>
          <w:szCs w:val="24"/>
        </w:rPr>
        <w:t xml:space="preserve">Pandit, </w:t>
      </w:r>
      <w:r>
        <w:rPr>
          <w:rFonts w:ascii="Times New Roman" w:eastAsia="Times New Roman" w:hAnsi="Times New Roman" w:cs="Times New Roman"/>
          <w:color w:val="222222"/>
          <w:sz w:val="24"/>
          <w:szCs w:val="24"/>
        </w:rPr>
        <w:t xml:space="preserve">who is presently a consultant with UNICEF MP but was earlier the District Facilitator of Decentralised Planning process in Mandla district, as to why in spite of a rather vibrant and elaborate planning structure there has been  </w:t>
      </w:r>
      <w:r w:rsidR="00C66479" w:rsidRPr="002F5310">
        <w:rPr>
          <w:rFonts w:ascii="Times New Roman" w:eastAsia="Times New Roman" w:hAnsi="Times New Roman" w:cs="Times New Roman"/>
          <w:color w:val="222222"/>
          <w:sz w:val="24"/>
          <w:szCs w:val="24"/>
        </w:rPr>
        <w:t>He too felt that even though the decentralised planning process had a</w:t>
      </w:r>
      <w:r w:rsidR="00C66479">
        <w:rPr>
          <w:rFonts w:ascii="Times New Roman" w:eastAsia="Times New Roman" w:hAnsi="Times New Roman" w:cs="Times New Roman"/>
          <w:color w:val="222222"/>
          <w:sz w:val="24"/>
          <w:szCs w:val="24"/>
        </w:rPr>
        <w:t xml:space="preserve">n elaborate structure it did not </w:t>
      </w:r>
      <w:r w:rsidR="00C66479" w:rsidRPr="002F5310">
        <w:rPr>
          <w:rFonts w:ascii="Times New Roman" w:eastAsia="Times New Roman" w:hAnsi="Times New Roman" w:cs="Times New Roman"/>
          <w:color w:val="222222"/>
          <w:sz w:val="24"/>
          <w:szCs w:val="24"/>
        </w:rPr>
        <w:t xml:space="preserve">really work out because of the following: - </w:t>
      </w:r>
    </w:p>
    <w:p w:rsidR="00C66479" w:rsidRPr="002F5310" w:rsidRDefault="00C66479" w:rsidP="00170D94">
      <w:pPr>
        <w:numPr>
          <w:ilvl w:val="0"/>
          <w:numId w:val="1"/>
        </w:numPr>
        <w:shd w:val="clear" w:color="auto" w:fill="FFFFFF"/>
        <w:spacing w:before="100" w:beforeAutospacing="1" w:after="100" w:afterAutospacing="1" w:line="360" w:lineRule="auto"/>
        <w:ind w:left="924"/>
        <w:jc w:val="both"/>
        <w:rPr>
          <w:rFonts w:ascii="Times New Roman" w:eastAsia="Times New Roman" w:hAnsi="Times New Roman" w:cs="Times New Roman"/>
          <w:color w:val="222222"/>
          <w:sz w:val="24"/>
          <w:szCs w:val="24"/>
        </w:rPr>
      </w:pPr>
      <w:r w:rsidRPr="002F5310">
        <w:rPr>
          <w:rFonts w:ascii="Times New Roman" w:eastAsia="Times New Roman" w:hAnsi="Times New Roman" w:cs="Times New Roman"/>
          <w:color w:val="222222"/>
          <w:sz w:val="24"/>
          <w:szCs w:val="24"/>
        </w:rPr>
        <w:t>The village level technical support group (TSG) consisting of functionari</w:t>
      </w:r>
      <w:r>
        <w:rPr>
          <w:rFonts w:ascii="Times New Roman" w:eastAsia="Times New Roman" w:hAnsi="Times New Roman" w:cs="Times New Roman"/>
          <w:color w:val="222222"/>
          <w:sz w:val="24"/>
          <w:szCs w:val="24"/>
        </w:rPr>
        <w:t xml:space="preserve">es like </w:t>
      </w:r>
      <w:r w:rsidRPr="002F5310">
        <w:rPr>
          <w:rFonts w:ascii="Times New Roman" w:eastAsia="Times New Roman" w:hAnsi="Times New Roman" w:cs="Times New Roman"/>
          <w:color w:val="222222"/>
          <w:sz w:val="24"/>
          <w:szCs w:val="24"/>
        </w:rPr>
        <w:t>ANM, teachers, AWWs etc</w:t>
      </w:r>
      <w:r>
        <w:rPr>
          <w:rFonts w:ascii="Times New Roman" w:eastAsia="Times New Roman" w:hAnsi="Times New Roman" w:cs="Times New Roman"/>
          <w:color w:val="222222"/>
          <w:sz w:val="24"/>
          <w:szCs w:val="24"/>
        </w:rPr>
        <w:t>. did collect the data required.</w:t>
      </w:r>
      <w:r w:rsidR="00721422">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T</w:t>
      </w:r>
      <w:r w:rsidRPr="002F5310">
        <w:rPr>
          <w:rFonts w:ascii="Times New Roman" w:eastAsia="Times New Roman" w:hAnsi="Times New Roman" w:cs="Times New Roman"/>
          <w:color w:val="222222"/>
          <w:sz w:val="24"/>
          <w:szCs w:val="24"/>
        </w:rPr>
        <w:t>he panchayats functionaries generally participated in this process but in a mechanical manner. They are not competent to interpret or act upon the data.</w:t>
      </w:r>
    </w:p>
    <w:p w:rsidR="00C66479" w:rsidRPr="002F5310" w:rsidRDefault="00C66479" w:rsidP="00170D94">
      <w:pPr>
        <w:numPr>
          <w:ilvl w:val="0"/>
          <w:numId w:val="1"/>
        </w:numPr>
        <w:shd w:val="clear" w:color="auto" w:fill="FFFFFF"/>
        <w:spacing w:before="100" w:beforeAutospacing="1" w:after="100" w:afterAutospacing="1" w:line="360" w:lineRule="auto"/>
        <w:ind w:left="924"/>
        <w:jc w:val="both"/>
        <w:rPr>
          <w:rFonts w:ascii="Times New Roman" w:eastAsia="Times New Roman" w:hAnsi="Times New Roman" w:cs="Times New Roman"/>
          <w:color w:val="222222"/>
          <w:sz w:val="24"/>
          <w:szCs w:val="24"/>
        </w:rPr>
      </w:pPr>
      <w:r w:rsidRPr="002F5310">
        <w:rPr>
          <w:rFonts w:ascii="Times New Roman" w:eastAsia="Times New Roman" w:hAnsi="Times New Roman" w:cs="Times New Roman"/>
          <w:color w:val="222222"/>
          <w:sz w:val="24"/>
          <w:szCs w:val="24"/>
        </w:rPr>
        <w:t>All the data collected are put into software and gets disaggregated into sectors at block level. </w:t>
      </w:r>
    </w:p>
    <w:p w:rsidR="00C66479" w:rsidRPr="002F5310" w:rsidRDefault="00C66479" w:rsidP="00170D94">
      <w:pPr>
        <w:numPr>
          <w:ilvl w:val="0"/>
          <w:numId w:val="1"/>
        </w:numPr>
        <w:shd w:val="clear" w:color="auto" w:fill="FFFFFF"/>
        <w:spacing w:before="100" w:beforeAutospacing="1" w:after="100" w:afterAutospacing="1" w:line="360" w:lineRule="auto"/>
        <w:ind w:left="924"/>
        <w:jc w:val="both"/>
        <w:rPr>
          <w:rFonts w:ascii="Times New Roman" w:eastAsia="Times New Roman" w:hAnsi="Times New Roman" w:cs="Times New Roman"/>
          <w:color w:val="222222"/>
          <w:sz w:val="24"/>
          <w:szCs w:val="24"/>
        </w:rPr>
      </w:pPr>
      <w:r w:rsidRPr="002F5310">
        <w:rPr>
          <w:rFonts w:ascii="Times New Roman" w:eastAsia="Times New Roman" w:hAnsi="Times New Roman" w:cs="Times New Roman"/>
          <w:color w:val="222222"/>
          <w:sz w:val="24"/>
          <w:szCs w:val="24"/>
        </w:rPr>
        <w:t xml:space="preserve">Most of the </w:t>
      </w:r>
      <w:r w:rsidR="00D57FDE">
        <w:rPr>
          <w:rFonts w:ascii="Times New Roman" w:eastAsia="Times New Roman" w:hAnsi="Times New Roman" w:cs="Times New Roman"/>
          <w:color w:val="222222"/>
          <w:sz w:val="24"/>
          <w:szCs w:val="24"/>
        </w:rPr>
        <w:t xml:space="preserve">data </w:t>
      </w:r>
      <w:r w:rsidRPr="002F5310">
        <w:rPr>
          <w:rFonts w:ascii="Times New Roman" w:eastAsia="Times New Roman" w:hAnsi="Times New Roman" w:cs="Times New Roman"/>
          <w:color w:val="222222"/>
          <w:sz w:val="24"/>
          <w:szCs w:val="24"/>
        </w:rPr>
        <w:t>collected should be available in MP planning commission website. </w:t>
      </w:r>
    </w:p>
    <w:p w:rsidR="00C66479" w:rsidRPr="002F5310" w:rsidRDefault="00C66479" w:rsidP="00170D94">
      <w:pPr>
        <w:numPr>
          <w:ilvl w:val="0"/>
          <w:numId w:val="1"/>
        </w:numPr>
        <w:shd w:val="clear" w:color="auto" w:fill="FFFFFF"/>
        <w:spacing w:before="100" w:beforeAutospacing="1" w:after="100" w:afterAutospacing="1" w:line="360" w:lineRule="auto"/>
        <w:ind w:left="924"/>
        <w:jc w:val="both"/>
        <w:rPr>
          <w:rFonts w:ascii="Times New Roman" w:eastAsia="Times New Roman" w:hAnsi="Times New Roman" w:cs="Times New Roman"/>
          <w:color w:val="222222"/>
          <w:sz w:val="24"/>
          <w:szCs w:val="24"/>
        </w:rPr>
      </w:pPr>
      <w:r w:rsidRPr="002F5310">
        <w:rPr>
          <w:rFonts w:ascii="Times New Roman" w:eastAsia="Times New Roman" w:hAnsi="Times New Roman" w:cs="Times New Roman"/>
          <w:color w:val="222222"/>
          <w:sz w:val="24"/>
          <w:szCs w:val="24"/>
        </w:rPr>
        <w:t>Responding to the activities identified through the planning process was not agreed to by the departments who considered this to be a duplication of the work they are doing departmentally. They were preparing their own plans following their own methods which were not necessarily what the decentralised planning process called for.</w:t>
      </w:r>
    </w:p>
    <w:p w:rsidR="00C66479" w:rsidRPr="002F5310" w:rsidRDefault="00C66479" w:rsidP="00170D94">
      <w:pPr>
        <w:numPr>
          <w:ilvl w:val="0"/>
          <w:numId w:val="1"/>
        </w:numPr>
        <w:shd w:val="clear" w:color="auto" w:fill="FFFFFF"/>
        <w:spacing w:before="100" w:beforeAutospacing="1" w:after="100" w:afterAutospacing="1" w:line="360" w:lineRule="auto"/>
        <w:ind w:left="924"/>
        <w:jc w:val="both"/>
        <w:rPr>
          <w:rFonts w:ascii="Times New Roman" w:eastAsia="Times New Roman" w:hAnsi="Times New Roman" w:cs="Times New Roman"/>
          <w:sz w:val="24"/>
          <w:szCs w:val="24"/>
        </w:rPr>
      </w:pPr>
      <w:r w:rsidRPr="002F5310">
        <w:rPr>
          <w:rFonts w:ascii="Times New Roman" w:eastAsia="Times New Roman" w:hAnsi="Times New Roman" w:cs="Times New Roman"/>
          <w:color w:val="222222"/>
          <w:sz w:val="24"/>
          <w:szCs w:val="24"/>
        </w:rPr>
        <w:t>In this scheme of decentralised planning</w:t>
      </w:r>
      <w:r>
        <w:rPr>
          <w:rFonts w:ascii="Times New Roman" w:eastAsia="Times New Roman" w:hAnsi="Times New Roman" w:cs="Times New Roman"/>
          <w:color w:val="222222"/>
          <w:sz w:val="24"/>
          <w:szCs w:val="24"/>
        </w:rPr>
        <w:t>,</w:t>
      </w:r>
      <w:r w:rsidRPr="002F5310">
        <w:rPr>
          <w:rFonts w:ascii="Times New Roman" w:eastAsia="Times New Roman" w:hAnsi="Times New Roman" w:cs="Times New Roman"/>
          <w:color w:val="222222"/>
          <w:sz w:val="24"/>
          <w:szCs w:val="24"/>
        </w:rPr>
        <w:t xml:space="preserve"> however GP plan was not included. The process of decentralised planning stopped at the block.</w:t>
      </w:r>
    </w:p>
    <w:p w:rsidR="00C66479" w:rsidRPr="002F5310" w:rsidRDefault="00C66479" w:rsidP="00170D94">
      <w:pPr>
        <w:numPr>
          <w:ilvl w:val="0"/>
          <w:numId w:val="1"/>
        </w:numPr>
        <w:shd w:val="clear" w:color="auto" w:fill="FFFFFF"/>
        <w:spacing w:before="100" w:beforeAutospacing="1" w:after="100" w:afterAutospacing="1" w:line="360" w:lineRule="auto"/>
        <w:ind w:left="924"/>
        <w:jc w:val="both"/>
        <w:rPr>
          <w:rFonts w:ascii="Times New Roman" w:eastAsia="Times New Roman" w:hAnsi="Times New Roman" w:cs="Times New Roman"/>
          <w:color w:val="222222"/>
          <w:sz w:val="24"/>
          <w:szCs w:val="24"/>
        </w:rPr>
      </w:pPr>
      <w:r w:rsidRPr="002F5310">
        <w:rPr>
          <w:rFonts w:ascii="Times New Roman" w:eastAsia="Times New Roman" w:hAnsi="Times New Roman" w:cs="Times New Roman"/>
          <w:color w:val="222222"/>
          <w:sz w:val="24"/>
          <w:szCs w:val="24"/>
        </w:rPr>
        <w:t>The response plan is the plan with which the line departments were supposed to respond to the needs identified on the interpreting the data collected at the vi</w:t>
      </w:r>
      <w:r w:rsidR="00C54AD2">
        <w:rPr>
          <w:rFonts w:ascii="Times New Roman" w:eastAsia="Times New Roman" w:hAnsi="Times New Roman" w:cs="Times New Roman"/>
          <w:color w:val="222222"/>
          <w:sz w:val="24"/>
          <w:szCs w:val="24"/>
        </w:rPr>
        <w:t xml:space="preserve">llage level. The village level </w:t>
      </w:r>
      <w:r w:rsidRPr="002F5310">
        <w:rPr>
          <w:rFonts w:ascii="Times New Roman" w:eastAsia="Times New Roman" w:hAnsi="Times New Roman" w:cs="Times New Roman"/>
          <w:color w:val="222222"/>
          <w:sz w:val="24"/>
          <w:szCs w:val="24"/>
        </w:rPr>
        <w:t>data was compiled at the block and later at district level. The software linked the activities to schemes. The department could respond by</w:t>
      </w:r>
      <w:r>
        <w:rPr>
          <w:rFonts w:ascii="Times New Roman" w:eastAsia="Times New Roman" w:hAnsi="Times New Roman" w:cs="Times New Roman"/>
          <w:color w:val="222222"/>
          <w:sz w:val="24"/>
          <w:szCs w:val="24"/>
        </w:rPr>
        <w:t>:(</w:t>
      </w:r>
      <w:r w:rsidRPr="002F5310">
        <w:rPr>
          <w:rFonts w:ascii="Times New Roman" w:eastAsia="Times New Roman" w:hAnsi="Times New Roman" w:cs="Times New Roman"/>
          <w:color w:val="222222"/>
          <w:sz w:val="24"/>
          <w:szCs w:val="24"/>
        </w:rPr>
        <w:t>a)</w:t>
      </w:r>
      <w:r w:rsidR="00D57FDE">
        <w:rPr>
          <w:rFonts w:ascii="Times New Roman" w:eastAsia="Times New Roman" w:hAnsi="Times New Roman" w:cs="Times New Roman"/>
          <w:color w:val="222222"/>
          <w:sz w:val="24"/>
          <w:szCs w:val="24"/>
        </w:rPr>
        <w:t xml:space="preserve"> a</w:t>
      </w:r>
      <w:r w:rsidRPr="002F5310">
        <w:rPr>
          <w:rFonts w:ascii="Times New Roman" w:eastAsia="Times New Roman" w:hAnsi="Times New Roman" w:cs="Times New Roman"/>
          <w:color w:val="222222"/>
          <w:sz w:val="24"/>
          <w:szCs w:val="24"/>
        </w:rPr>
        <w:t xml:space="preserve">ccepting the proposed activities, </w:t>
      </w:r>
      <w:r>
        <w:rPr>
          <w:rFonts w:ascii="Times New Roman" w:eastAsia="Times New Roman" w:hAnsi="Times New Roman" w:cs="Times New Roman"/>
          <w:color w:val="222222"/>
          <w:sz w:val="24"/>
          <w:szCs w:val="24"/>
        </w:rPr>
        <w:t>(</w:t>
      </w:r>
      <w:r w:rsidRPr="002F5310">
        <w:rPr>
          <w:rFonts w:ascii="Times New Roman" w:eastAsia="Times New Roman" w:hAnsi="Times New Roman" w:cs="Times New Roman"/>
          <w:color w:val="222222"/>
          <w:sz w:val="24"/>
          <w:szCs w:val="24"/>
        </w:rPr>
        <w:t>b)</w:t>
      </w:r>
      <w:r w:rsidR="00D57FDE">
        <w:rPr>
          <w:rFonts w:ascii="Times New Roman" w:eastAsia="Times New Roman" w:hAnsi="Times New Roman" w:cs="Times New Roman"/>
          <w:color w:val="222222"/>
          <w:sz w:val="24"/>
          <w:szCs w:val="24"/>
        </w:rPr>
        <w:t xml:space="preserve"> a</w:t>
      </w:r>
      <w:r w:rsidRPr="002F5310">
        <w:rPr>
          <w:rFonts w:ascii="Times New Roman" w:eastAsia="Times New Roman" w:hAnsi="Times New Roman" w:cs="Times New Roman"/>
          <w:color w:val="222222"/>
          <w:sz w:val="24"/>
          <w:szCs w:val="24"/>
        </w:rPr>
        <w:t>ccepting the activit</w:t>
      </w:r>
      <w:r>
        <w:rPr>
          <w:rFonts w:ascii="Times New Roman" w:eastAsia="Times New Roman" w:hAnsi="Times New Roman" w:cs="Times New Roman"/>
          <w:color w:val="222222"/>
          <w:sz w:val="24"/>
          <w:szCs w:val="24"/>
        </w:rPr>
        <w:t>ies but modifying the estimates, (</w:t>
      </w:r>
      <w:r w:rsidRPr="002F5310">
        <w:rPr>
          <w:rFonts w:ascii="Times New Roman" w:eastAsia="Times New Roman" w:hAnsi="Times New Roman" w:cs="Times New Roman"/>
          <w:color w:val="222222"/>
          <w:sz w:val="24"/>
          <w:szCs w:val="24"/>
        </w:rPr>
        <w:t>c)</w:t>
      </w:r>
      <w:r w:rsidR="00D57FDE">
        <w:rPr>
          <w:rFonts w:ascii="Times New Roman" w:eastAsia="Times New Roman" w:hAnsi="Times New Roman" w:cs="Times New Roman"/>
          <w:color w:val="222222"/>
          <w:sz w:val="24"/>
          <w:szCs w:val="24"/>
        </w:rPr>
        <w:t xml:space="preserve"> b</w:t>
      </w:r>
      <w:r w:rsidRPr="002F5310">
        <w:rPr>
          <w:rFonts w:ascii="Times New Roman" w:eastAsia="Times New Roman" w:hAnsi="Times New Roman" w:cs="Times New Roman"/>
          <w:color w:val="222222"/>
          <w:sz w:val="24"/>
          <w:szCs w:val="24"/>
        </w:rPr>
        <w:t xml:space="preserve">y transferring the activities to other departments and </w:t>
      </w:r>
      <w:r>
        <w:rPr>
          <w:rFonts w:ascii="Times New Roman" w:eastAsia="Times New Roman" w:hAnsi="Times New Roman" w:cs="Times New Roman"/>
          <w:color w:val="222222"/>
          <w:sz w:val="24"/>
          <w:szCs w:val="24"/>
        </w:rPr>
        <w:t>(</w:t>
      </w:r>
      <w:r w:rsidRPr="002F5310">
        <w:rPr>
          <w:rFonts w:ascii="Times New Roman" w:eastAsia="Times New Roman" w:hAnsi="Times New Roman" w:cs="Times New Roman"/>
          <w:color w:val="222222"/>
          <w:sz w:val="24"/>
          <w:szCs w:val="24"/>
        </w:rPr>
        <w:t>d)</w:t>
      </w:r>
      <w:r w:rsidR="00D57FDE">
        <w:rPr>
          <w:rFonts w:ascii="Times New Roman" w:eastAsia="Times New Roman" w:hAnsi="Times New Roman" w:cs="Times New Roman"/>
          <w:color w:val="222222"/>
          <w:sz w:val="24"/>
          <w:szCs w:val="24"/>
        </w:rPr>
        <w:t xml:space="preserve"> r</w:t>
      </w:r>
      <w:r w:rsidRPr="002F5310">
        <w:rPr>
          <w:rFonts w:ascii="Times New Roman" w:eastAsia="Times New Roman" w:hAnsi="Times New Roman" w:cs="Times New Roman"/>
          <w:color w:val="222222"/>
          <w:sz w:val="24"/>
          <w:szCs w:val="24"/>
        </w:rPr>
        <w:t>ejecting the proposal outright.</w:t>
      </w:r>
    </w:p>
    <w:p w:rsidR="00C66479" w:rsidRPr="002F5310" w:rsidRDefault="00C66479" w:rsidP="00170D94">
      <w:pPr>
        <w:numPr>
          <w:ilvl w:val="0"/>
          <w:numId w:val="1"/>
        </w:numPr>
        <w:shd w:val="clear" w:color="auto" w:fill="FFFFFF"/>
        <w:spacing w:before="100" w:beforeAutospacing="1" w:after="100" w:afterAutospacing="1" w:line="360" w:lineRule="auto"/>
        <w:ind w:left="924"/>
        <w:jc w:val="both"/>
        <w:rPr>
          <w:rFonts w:ascii="Times New Roman" w:eastAsia="Times New Roman" w:hAnsi="Times New Roman" w:cs="Times New Roman"/>
          <w:color w:val="222222"/>
          <w:sz w:val="24"/>
          <w:szCs w:val="24"/>
        </w:rPr>
      </w:pPr>
      <w:r w:rsidRPr="002F5310">
        <w:rPr>
          <w:rFonts w:ascii="Times New Roman" w:eastAsia="Times New Roman" w:hAnsi="Times New Roman" w:cs="Times New Roman"/>
          <w:color w:val="222222"/>
          <w:sz w:val="24"/>
          <w:szCs w:val="24"/>
        </w:rPr>
        <w:t xml:space="preserve">One disadvantage of the system used to </w:t>
      </w:r>
      <w:r>
        <w:rPr>
          <w:rFonts w:ascii="Times New Roman" w:eastAsia="Times New Roman" w:hAnsi="Times New Roman" w:cs="Times New Roman"/>
          <w:color w:val="222222"/>
          <w:sz w:val="24"/>
          <w:szCs w:val="24"/>
        </w:rPr>
        <w:t>be that activities that could not</w:t>
      </w:r>
      <w:r w:rsidRPr="002F5310">
        <w:rPr>
          <w:rFonts w:ascii="Times New Roman" w:eastAsia="Times New Roman" w:hAnsi="Times New Roman" w:cs="Times New Roman"/>
          <w:color w:val="222222"/>
          <w:sz w:val="24"/>
          <w:szCs w:val="24"/>
        </w:rPr>
        <w:t xml:space="preserve"> be linked to any scheme </w:t>
      </w:r>
      <w:r w:rsidRPr="001B2877">
        <w:rPr>
          <w:rFonts w:ascii="Times New Roman" w:eastAsia="Times New Roman" w:hAnsi="Times New Roman" w:cs="Times New Roman"/>
          <w:color w:val="222222"/>
          <w:sz w:val="24"/>
          <w:szCs w:val="24"/>
        </w:rPr>
        <w:t>would get lost</w:t>
      </w:r>
      <w:r>
        <w:rPr>
          <w:rFonts w:ascii="Times New Roman" w:eastAsia="Times New Roman" w:hAnsi="Times New Roman" w:cs="Times New Roman"/>
          <w:color w:val="222222"/>
          <w:sz w:val="24"/>
          <w:szCs w:val="24"/>
        </w:rPr>
        <w:t>. The software also did not</w:t>
      </w:r>
      <w:r w:rsidRPr="002F5310">
        <w:rPr>
          <w:rFonts w:ascii="Times New Roman" w:eastAsia="Times New Roman" w:hAnsi="Times New Roman" w:cs="Times New Roman"/>
          <w:color w:val="222222"/>
          <w:sz w:val="24"/>
          <w:szCs w:val="24"/>
        </w:rPr>
        <w:t xml:space="preserve"> have the provision of assigning activities to panchayats. The system </w:t>
      </w:r>
      <w:r>
        <w:rPr>
          <w:rFonts w:ascii="Times New Roman" w:eastAsia="Times New Roman" w:hAnsi="Times New Roman" w:cs="Times New Roman"/>
          <w:color w:val="222222"/>
          <w:sz w:val="24"/>
          <w:szCs w:val="24"/>
        </w:rPr>
        <w:t>did not</w:t>
      </w:r>
      <w:r w:rsidRPr="002F5310">
        <w:rPr>
          <w:rFonts w:ascii="Times New Roman" w:eastAsia="Times New Roman" w:hAnsi="Times New Roman" w:cs="Times New Roman"/>
          <w:color w:val="222222"/>
          <w:sz w:val="24"/>
          <w:szCs w:val="24"/>
        </w:rPr>
        <w:t xml:space="preserve"> provide any log in id to PRIS. The PRIs therefore di</w:t>
      </w:r>
      <w:r>
        <w:rPr>
          <w:rFonts w:ascii="Times New Roman" w:eastAsia="Times New Roman" w:hAnsi="Times New Roman" w:cs="Times New Roman"/>
          <w:color w:val="222222"/>
          <w:sz w:val="24"/>
          <w:szCs w:val="24"/>
        </w:rPr>
        <w:t>d not</w:t>
      </w:r>
      <w:r w:rsidRPr="002F5310">
        <w:rPr>
          <w:rFonts w:ascii="Times New Roman" w:eastAsia="Times New Roman" w:hAnsi="Times New Roman" w:cs="Times New Roman"/>
          <w:color w:val="222222"/>
          <w:sz w:val="24"/>
          <w:szCs w:val="24"/>
        </w:rPr>
        <w:t xml:space="preserve"> get a chance to respond to these activities. Therefore</w:t>
      </w:r>
      <w:r>
        <w:rPr>
          <w:rFonts w:ascii="Times New Roman" w:eastAsia="Times New Roman" w:hAnsi="Times New Roman" w:cs="Times New Roman"/>
          <w:color w:val="222222"/>
          <w:sz w:val="24"/>
          <w:szCs w:val="24"/>
        </w:rPr>
        <w:t>,</w:t>
      </w:r>
      <w:r w:rsidRPr="002F5310">
        <w:rPr>
          <w:rFonts w:ascii="Times New Roman" w:eastAsia="Times New Roman" w:hAnsi="Times New Roman" w:cs="Times New Roman"/>
          <w:color w:val="222222"/>
          <w:sz w:val="24"/>
          <w:szCs w:val="24"/>
        </w:rPr>
        <w:t xml:space="preserve"> the untied fund</w:t>
      </w:r>
      <w:r>
        <w:rPr>
          <w:rFonts w:ascii="Times New Roman" w:eastAsia="Times New Roman" w:hAnsi="Times New Roman" w:cs="Times New Roman"/>
          <w:color w:val="222222"/>
          <w:sz w:val="24"/>
          <w:szCs w:val="24"/>
        </w:rPr>
        <w:t>s available with the PRIs did not</w:t>
      </w:r>
      <w:r w:rsidRPr="002F5310">
        <w:rPr>
          <w:rFonts w:ascii="Times New Roman" w:eastAsia="Times New Roman" w:hAnsi="Times New Roman" w:cs="Times New Roman"/>
          <w:color w:val="222222"/>
          <w:sz w:val="24"/>
          <w:szCs w:val="24"/>
        </w:rPr>
        <w:t xml:space="preserve"> really come to </w:t>
      </w:r>
      <w:r>
        <w:rPr>
          <w:rFonts w:ascii="Times New Roman" w:eastAsia="Times New Roman" w:hAnsi="Times New Roman" w:cs="Times New Roman"/>
          <w:color w:val="222222"/>
          <w:sz w:val="24"/>
          <w:szCs w:val="24"/>
        </w:rPr>
        <w:t>be invested in redress problems.</w:t>
      </w:r>
    </w:p>
    <w:p w:rsidR="00C66479" w:rsidRPr="002F5310" w:rsidRDefault="00C66479" w:rsidP="00170D94">
      <w:pPr>
        <w:numPr>
          <w:ilvl w:val="0"/>
          <w:numId w:val="1"/>
        </w:numPr>
        <w:shd w:val="clear" w:color="auto" w:fill="FFFFFF"/>
        <w:spacing w:before="100" w:beforeAutospacing="1" w:after="100" w:afterAutospacing="1" w:line="360" w:lineRule="auto"/>
        <w:ind w:left="924"/>
        <w:jc w:val="both"/>
        <w:rPr>
          <w:rFonts w:ascii="Times New Roman" w:eastAsia="Times New Roman" w:hAnsi="Times New Roman" w:cs="Times New Roman"/>
          <w:color w:val="222222"/>
          <w:sz w:val="24"/>
          <w:szCs w:val="24"/>
        </w:rPr>
      </w:pPr>
      <w:r w:rsidRPr="002F5310">
        <w:rPr>
          <w:rFonts w:ascii="Times New Roman" w:eastAsia="Times New Roman" w:hAnsi="Times New Roman" w:cs="Times New Roman"/>
          <w:color w:val="222222"/>
          <w:sz w:val="24"/>
          <w:szCs w:val="24"/>
        </w:rPr>
        <w:t>Politicians were not involved in</w:t>
      </w:r>
      <w:r>
        <w:rPr>
          <w:rFonts w:ascii="Times New Roman" w:eastAsia="Times New Roman" w:hAnsi="Times New Roman" w:cs="Times New Roman"/>
          <w:color w:val="222222"/>
          <w:sz w:val="24"/>
          <w:szCs w:val="24"/>
        </w:rPr>
        <w:t xml:space="preserve"> the planning process. So MPLAD</w:t>
      </w:r>
      <w:r w:rsidRPr="002F5310">
        <w:rPr>
          <w:rFonts w:ascii="Times New Roman" w:eastAsia="Times New Roman" w:hAnsi="Times New Roman" w:cs="Times New Roman"/>
          <w:color w:val="222222"/>
          <w:sz w:val="24"/>
          <w:szCs w:val="24"/>
        </w:rPr>
        <w:t xml:space="preserve"> and MLALAD funds could not be utilised for activities </w:t>
      </w:r>
      <w:r>
        <w:rPr>
          <w:rFonts w:ascii="Times New Roman" w:eastAsia="Times New Roman" w:hAnsi="Times New Roman" w:cs="Times New Roman"/>
          <w:color w:val="222222"/>
          <w:sz w:val="24"/>
          <w:szCs w:val="24"/>
        </w:rPr>
        <w:t>identified through this system.</w:t>
      </w:r>
    </w:p>
    <w:p w:rsidR="00C66479" w:rsidRPr="002F5310" w:rsidRDefault="00C66479" w:rsidP="00170D94">
      <w:pPr>
        <w:numPr>
          <w:ilvl w:val="0"/>
          <w:numId w:val="1"/>
        </w:numPr>
        <w:shd w:val="clear" w:color="auto" w:fill="FFFFFF"/>
        <w:spacing w:before="100" w:beforeAutospacing="1" w:after="100" w:afterAutospacing="1" w:line="360" w:lineRule="auto"/>
        <w:ind w:left="924"/>
        <w:jc w:val="both"/>
        <w:rPr>
          <w:rFonts w:ascii="Times New Roman" w:eastAsia="Times New Roman" w:hAnsi="Times New Roman" w:cs="Times New Roman"/>
          <w:color w:val="222222"/>
          <w:sz w:val="24"/>
          <w:szCs w:val="24"/>
        </w:rPr>
      </w:pPr>
      <w:r w:rsidRPr="002F5310">
        <w:rPr>
          <w:rFonts w:ascii="Times New Roman" w:eastAsia="Times New Roman" w:hAnsi="Times New Roman" w:cs="Times New Roman"/>
          <w:color w:val="222222"/>
          <w:sz w:val="24"/>
          <w:szCs w:val="24"/>
        </w:rPr>
        <w:t>The decentralised planning approach was basically department centric. But even t</w:t>
      </w:r>
      <w:r>
        <w:rPr>
          <w:rFonts w:ascii="Times New Roman" w:eastAsia="Times New Roman" w:hAnsi="Times New Roman" w:cs="Times New Roman"/>
          <w:color w:val="222222"/>
          <w:sz w:val="24"/>
          <w:szCs w:val="24"/>
        </w:rPr>
        <w:t>he departments such as RD did not</w:t>
      </w:r>
      <w:r w:rsidRPr="002F5310">
        <w:rPr>
          <w:rFonts w:ascii="Times New Roman" w:eastAsia="Times New Roman" w:hAnsi="Times New Roman" w:cs="Times New Roman"/>
          <w:color w:val="222222"/>
          <w:sz w:val="24"/>
          <w:szCs w:val="24"/>
        </w:rPr>
        <w:t xml:space="preserve"> always respond to the demands compiled through the decentralised planning process. The departments preferred to stick to their own planning systems. </w:t>
      </w:r>
    </w:p>
    <w:p w:rsidR="00C66479" w:rsidRPr="002F5310" w:rsidRDefault="00C66479" w:rsidP="00170D94">
      <w:pPr>
        <w:numPr>
          <w:ilvl w:val="0"/>
          <w:numId w:val="1"/>
        </w:numPr>
        <w:shd w:val="clear" w:color="auto" w:fill="FFFFFF"/>
        <w:spacing w:before="100" w:beforeAutospacing="1" w:after="100" w:afterAutospacing="1" w:line="360" w:lineRule="auto"/>
        <w:ind w:left="924"/>
        <w:jc w:val="both"/>
        <w:rPr>
          <w:rFonts w:ascii="Times New Roman" w:eastAsia="Times New Roman" w:hAnsi="Times New Roman" w:cs="Times New Roman"/>
          <w:color w:val="222222"/>
          <w:sz w:val="24"/>
          <w:szCs w:val="24"/>
        </w:rPr>
      </w:pPr>
      <w:r w:rsidRPr="002F5310">
        <w:rPr>
          <w:rFonts w:ascii="Times New Roman" w:eastAsia="Times New Roman" w:hAnsi="Times New Roman" w:cs="Times New Roman"/>
          <w:color w:val="222222"/>
          <w:sz w:val="24"/>
          <w:szCs w:val="24"/>
        </w:rPr>
        <w:t>Earlier even the untied funds used to get directly or indirectly tied.</w:t>
      </w:r>
      <w:r>
        <w:rPr>
          <w:rFonts w:ascii="Times New Roman" w:eastAsia="Times New Roman" w:hAnsi="Times New Roman" w:cs="Times New Roman"/>
          <w:color w:val="222222"/>
          <w:sz w:val="24"/>
          <w:szCs w:val="24"/>
        </w:rPr>
        <w:t xml:space="preserve"> The </w:t>
      </w:r>
      <w:r w:rsidRPr="002F5310">
        <w:rPr>
          <w:rFonts w:ascii="Times New Roman" w:eastAsia="Times New Roman" w:hAnsi="Times New Roman" w:cs="Times New Roman"/>
          <w:color w:val="222222"/>
          <w:sz w:val="24"/>
          <w:szCs w:val="24"/>
        </w:rPr>
        <w:t xml:space="preserve">activities that could be taken up from these funds were specified to a large extent by the state. </w:t>
      </w:r>
    </w:p>
    <w:p w:rsidR="00C66479" w:rsidRPr="006B4D0D" w:rsidRDefault="00C66479" w:rsidP="00170D94">
      <w:pPr>
        <w:numPr>
          <w:ilvl w:val="0"/>
          <w:numId w:val="1"/>
        </w:numPr>
        <w:shd w:val="clear" w:color="auto" w:fill="FFFFFF"/>
        <w:spacing w:before="100" w:beforeAutospacing="1" w:after="100" w:afterAutospacing="1" w:line="360" w:lineRule="auto"/>
        <w:ind w:left="924"/>
        <w:jc w:val="both"/>
        <w:rPr>
          <w:rFonts w:ascii="Times New Roman" w:eastAsia="Times New Roman" w:hAnsi="Times New Roman" w:cs="Times New Roman"/>
          <w:color w:val="222222"/>
          <w:sz w:val="24"/>
          <w:szCs w:val="24"/>
        </w:rPr>
      </w:pPr>
      <w:r w:rsidRPr="002F5310">
        <w:rPr>
          <w:rFonts w:ascii="Times New Roman" w:eastAsia="Times New Roman" w:hAnsi="Times New Roman" w:cs="Times New Roman"/>
          <w:color w:val="222222"/>
          <w:sz w:val="24"/>
          <w:szCs w:val="24"/>
        </w:rPr>
        <w:t>The decentralised planning process was scaled up wi</w:t>
      </w:r>
      <w:r w:rsidR="006E1F7B">
        <w:rPr>
          <w:rFonts w:ascii="Times New Roman" w:eastAsia="Times New Roman" w:hAnsi="Times New Roman" w:cs="Times New Roman"/>
          <w:color w:val="222222"/>
          <w:sz w:val="24"/>
          <w:szCs w:val="24"/>
        </w:rPr>
        <w:t>thout adequate trial.</w:t>
      </w:r>
    </w:p>
    <w:bookmarkEnd w:id="4"/>
    <w:p w:rsidR="00C66479" w:rsidRDefault="006E1F7B" w:rsidP="00170D9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To conclude, t</w:t>
      </w:r>
      <w:r w:rsidR="00C66479" w:rsidRPr="008D19D7">
        <w:rPr>
          <w:rFonts w:ascii="Times New Roman" w:eastAsia="Times New Roman" w:hAnsi="Times New Roman" w:cs="Times New Roman"/>
          <w:color w:val="222222"/>
          <w:sz w:val="24"/>
          <w:szCs w:val="24"/>
        </w:rPr>
        <w:t>he Gram Panchayats were preparing the plan following a participatory process by consulting the Gram Sabhas.</w:t>
      </w:r>
      <w:r w:rsidR="00FC264A">
        <w:rPr>
          <w:rFonts w:ascii="Times New Roman" w:eastAsia="Times New Roman" w:hAnsi="Times New Roman" w:cs="Times New Roman"/>
          <w:color w:val="222222"/>
          <w:sz w:val="24"/>
          <w:szCs w:val="24"/>
        </w:rPr>
        <w:t xml:space="preserve"> </w:t>
      </w:r>
      <w:r w:rsidR="00C66479" w:rsidRPr="008D19D7">
        <w:rPr>
          <w:rFonts w:ascii="Times New Roman" w:eastAsia="Times New Roman" w:hAnsi="Times New Roman" w:cs="Times New Roman"/>
          <w:color w:val="222222"/>
          <w:sz w:val="24"/>
          <w:szCs w:val="24"/>
        </w:rPr>
        <w:t xml:space="preserve">The focus </w:t>
      </w:r>
      <w:r w:rsidR="00C66479">
        <w:rPr>
          <w:rFonts w:ascii="Times New Roman" w:eastAsia="Times New Roman" w:hAnsi="Times New Roman" w:cs="Times New Roman"/>
          <w:color w:val="222222"/>
          <w:sz w:val="24"/>
          <w:szCs w:val="24"/>
        </w:rPr>
        <w:t xml:space="preserve">of the GP </w:t>
      </w:r>
      <w:r w:rsidR="00C66479" w:rsidRPr="008D19D7">
        <w:rPr>
          <w:rFonts w:ascii="Times New Roman" w:eastAsia="Times New Roman" w:hAnsi="Times New Roman" w:cs="Times New Roman"/>
          <w:color w:val="222222"/>
          <w:sz w:val="24"/>
          <w:szCs w:val="24"/>
        </w:rPr>
        <w:t>was on providing basic civic services</w:t>
      </w:r>
      <w:r w:rsidR="00C66479">
        <w:rPr>
          <w:rFonts w:ascii="Times New Roman" w:eastAsia="Times New Roman" w:hAnsi="Times New Roman" w:cs="Times New Roman"/>
          <w:color w:val="222222"/>
          <w:sz w:val="24"/>
          <w:szCs w:val="24"/>
        </w:rPr>
        <w:t>,</w:t>
      </w:r>
      <w:r w:rsidR="00C66479" w:rsidRPr="008D19D7">
        <w:rPr>
          <w:rFonts w:ascii="Times New Roman" w:eastAsia="Times New Roman" w:hAnsi="Times New Roman" w:cs="Times New Roman"/>
          <w:color w:val="222222"/>
          <w:sz w:val="24"/>
          <w:szCs w:val="24"/>
        </w:rPr>
        <w:t xml:space="preserve"> which is in conformity with the recommendations of the 14</w:t>
      </w:r>
      <w:r w:rsidR="00C66479" w:rsidRPr="008D19D7">
        <w:rPr>
          <w:rFonts w:ascii="Times New Roman" w:eastAsia="Times New Roman" w:hAnsi="Times New Roman" w:cs="Times New Roman"/>
          <w:color w:val="222222"/>
          <w:sz w:val="24"/>
          <w:szCs w:val="24"/>
          <w:vertAlign w:val="superscript"/>
        </w:rPr>
        <w:t>th</w:t>
      </w:r>
      <w:r w:rsidR="00C66479">
        <w:rPr>
          <w:rFonts w:ascii="Times New Roman" w:eastAsia="Times New Roman" w:hAnsi="Times New Roman" w:cs="Times New Roman"/>
          <w:color w:val="222222"/>
          <w:sz w:val="24"/>
          <w:szCs w:val="24"/>
        </w:rPr>
        <w:t xml:space="preserve">Central </w:t>
      </w:r>
      <w:r w:rsidR="00C66479" w:rsidRPr="008D19D7">
        <w:rPr>
          <w:rFonts w:ascii="Times New Roman" w:eastAsia="Times New Roman" w:hAnsi="Times New Roman" w:cs="Times New Roman"/>
          <w:color w:val="222222"/>
          <w:sz w:val="24"/>
          <w:szCs w:val="24"/>
        </w:rPr>
        <w:t>Finance Commission. The data</w:t>
      </w:r>
      <w:r w:rsidR="000E761A">
        <w:rPr>
          <w:rFonts w:ascii="Times New Roman" w:eastAsia="Times New Roman" w:hAnsi="Times New Roman" w:cs="Times New Roman"/>
          <w:color w:val="222222"/>
          <w:sz w:val="24"/>
          <w:szCs w:val="24"/>
        </w:rPr>
        <w:t xml:space="preserve"> </w:t>
      </w:r>
      <w:r w:rsidR="00D57FDE">
        <w:rPr>
          <w:rFonts w:ascii="Times New Roman" w:eastAsia="Times New Roman" w:hAnsi="Times New Roman" w:cs="Times New Roman"/>
          <w:color w:val="222222"/>
          <w:sz w:val="24"/>
          <w:szCs w:val="24"/>
        </w:rPr>
        <w:t>available</w:t>
      </w:r>
      <w:r w:rsidR="00C66479" w:rsidRPr="008D19D7">
        <w:rPr>
          <w:rFonts w:ascii="Times New Roman" w:eastAsia="Times New Roman" w:hAnsi="Times New Roman" w:cs="Times New Roman"/>
          <w:color w:val="222222"/>
          <w:sz w:val="24"/>
          <w:szCs w:val="24"/>
        </w:rPr>
        <w:t xml:space="preserve"> on social sectors, especially those related to women in and children were</w:t>
      </w:r>
      <w:r w:rsidR="00C66479">
        <w:rPr>
          <w:rFonts w:ascii="Times New Roman" w:eastAsia="Times New Roman" w:hAnsi="Times New Roman" w:cs="Times New Roman"/>
          <w:color w:val="222222"/>
          <w:sz w:val="24"/>
          <w:szCs w:val="24"/>
        </w:rPr>
        <w:t>:(</w:t>
      </w:r>
      <w:r w:rsidR="00C66479" w:rsidRPr="008D19D7">
        <w:rPr>
          <w:rFonts w:ascii="Times New Roman" w:eastAsia="Times New Roman" w:hAnsi="Times New Roman" w:cs="Times New Roman"/>
          <w:color w:val="222222"/>
          <w:sz w:val="24"/>
          <w:szCs w:val="24"/>
        </w:rPr>
        <w:t>1) of indifferent quality</w:t>
      </w:r>
      <w:r w:rsidR="00C66479">
        <w:rPr>
          <w:rStyle w:val="FootnoteReference"/>
          <w:rFonts w:ascii="Times New Roman" w:eastAsia="Times New Roman" w:hAnsi="Times New Roman" w:cs="Times New Roman"/>
          <w:color w:val="222222"/>
          <w:sz w:val="24"/>
          <w:szCs w:val="24"/>
        </w:rPr>
        <w:footnoteReference w:id="15"/>
      </w:r>
      <w:r w:rsidR="00C66479">
        <w:rPr>
          <w:rFonts w:ascii="Times New Roman" w:eastAsia="Times New Roman" w:hAnsi="Times New Roman" w:cs="Times New Roman"/>
          <w:color w:val="222222"/>
          <w:sz w:val="24"/>
          <w:szCs w:val="24"/>
        </w:rPr>
        <w:t>,</w:t>
      </w:r>
      <w:r w:rsidR="00C66479" w:rsidRPr="008D19D7">
        <w:rPr>
          <w:rFonts w:ascii="Times New Roman" w:eastAsia="Times New Roman" w:hAnsi="Times New Roman" w:cs="Times New Roman"/>
          <w:color w:val="222222"/>
          <w:sz w:val="24"/>
          <w:szCs w:val="24"/>
        </w:rPr>
        <w:t xml:space="preserve"> and </w:t>
      </w:r>
      <w:r w:rsidR="00C66479">
        <w:rPr>
          <w:rFonts w:ascii="Times New Roman" w:eastAsia="Times New Roman" w:hAnsi="Times New Roman" w:cs="Times New Roman"/>
          <w:color w:val="222222"/>
          <w:sz w:val="24"/>
          <w:szCs w:val="24"/>
        </w:rPr>
        <w:t>(</w:t>
      </w:r>
      <w:r w:rsidR="00C66479" w:rsidRPr="008D19D7">
        <w:rPr>
          <w:rFonts w:ascii="Times New Roman" w:eastAsia="Times New Roman" w:hAnsi="Times New Roman" w:cs="Times New Roman"/>
          <w:color w:val="222222"/>
          <w:sz w:val="24"/>
          <w:szCs w:val="24"/>
        </w:rPr>
        <w:t xml:space="preserve">2) </w:t>
      </w:r>
      <w:r w:rsidR="00D57FDE">
        <w:rPr>
          <w:rFonts w:ascii="Times New Roman" w:eastAsia="Times New Roman" w:hAnsi="Times New Roman" w:cs="Times New Roman"/>
          <w:color w:val="222222"/>
          <w:sz w:val="24"/>
          <w:szCs w:val="24"/>
        </w:rPr>
        <w:t>e</w:t>
      </w:r>
      <w:r w:rsidR="00C66479" w:rsidRPr="008D19D7">
        <w:rPr>
          <w:rFonts w:ascii="Times New Roman" w:eastAsia="Times New Roman" w:hAnsi="Times New Roman" w:cs="Times New Roman"/>
          <w:color w:val="222222"/>
          <w:sz w:val="24"/>
          <w:szCs w:val="24"/>
        </w:rPr>
        <w:t>ven this data was apparently not being acted upon by the PRIs themselves or the departments concerned</w:t>
      </w:r>
      <w:r w:rsidR="00C66479">
        <w:rPr>
          <w:rFonts w:ascii="Times New Roman" w:eastAsia="Times New Roman" w:hAnsi="Times New Roman" w:cs="Times New Roman"/>
          <w:color w:val="222222"/>
          <w:sz w:val="24"/>
          <w:szCs w:val="24"/>
        </w:rPr>
        <w:t>. There is no</w:t>
      </w:r>
      <w:r w:rsidR="00C66479" w:rsidRPr="00C84E08">
        <w:rPr>
          <w:rFonts w:ascii="Times New Roman" w:eastAsia="Times New Roman" w:hAnsi="Times New Roman" w:cs="Times New Roman"/>
          <w:color w:val="222222"/>
          <w:sz w:val="24"/>
          <w:szCs w:val="24"/>
        </w:rPr>
        <w:t xml:space="preserve"> standard mechanism built in the system to identify the needs of vulnerable groups and to what extent the infrastructures being in are coming to their aid.</w:t>
      </w:r>
    </w:p>
    <w:p w:rsidR="000E761A" w:rsidRPr="003708CE" w:rsidRDefault="000E761A" w:rsidP="00170D94">
      <w:pPr>
        <w:shd w:val="clear" w:color="auto" w:fill="FFFFFF"/>
        <w:spacing w:before="100" w:beforeAutospacing="1" w:after="100" w:afterAutospacing="1" w:line="360" w:lineRule="auto"/>
        <w:jc w:val="both"/>
        <w:rPr>
          <w:rFonts w:ascii="Times New Roman" w:eastAsia="Times New Roman" w:hAnsi="Times New Roman" w:cs="Times New Roman"/>
          <w:b/>
          <w:i/>
          <w:iCs/>
          <w:color w:val="222222"/>
          <w:sz w:val="24"/>
          <w:szCs w:val="24"/>
        </w:rPr>
      </w:pPr>
      <w:r w:rsidRPr="003708CE">
        <w:rPr>
          <w:rFonts w:ascii="Times New Roman" w:eastAsia="Times New Roman" w:hAnsi="Times New Roman" w:cs="Times New Roman"/>
          <w:b/>
          <w:i/>
          <w:iCs/>
          <w:color w:val="222222"/>
          <w:sz w:val="24"/>
          <w:szCs w:val="24"/>
        </w:rPr>
        <w:t xml:space="preserve">Recommendations </w:t>
      </w:r>
    </w:p>
    <w:p w:rsidR="005444BC" w:rsidRPr="003708CE" w:rsidRDefault="005444BC" w:rsidP="005444BC">
      <w:pPr>
        <w:numPr>
          <w:ilvl w:val="0"/>
          <w:numId w:val="9"/>
        </w:numPr>
        <w:shd w:val="clear" w:color="auto" w:fill="FFFFFF"/>
        <w:spacing w:before="100" w:beforeAutospacing="1" w:after="100" w:afterAutospacing="1" w:line="360" w:lineRule="auto"/>
        <w:jc w:val="both"/>
        <w:rPr>
          <w:rFonts w:ascii="Times New Roman" w:eastAsia="Times New Roman" w:hAnsi="Times New Roman" w:cs="Times New Roman"/>
          <w:bCs/>
          <w:color w:val="222222"/>
          <w:sz w:val="24"/>
          <w:szCs w:val="24"/>
        </w:rPr>
      </w:pPr>
      <w:r w:rsidRPr="003708CE">
        <w:rPr>
          <w:rFonts w:ascii="Times New Roman" w:eastAsia="Times New Roman" w:hAnsi="Times New Roman" w:cs="Times New Roman"/>
          <w:bCs/>
          <w:color w:val="222222"/>
          <w:sz w:val="24"/>
          <w:szCs w:val="24"/>
        </w:rPr>
        <w:t xml:space="preserve">Development of roadmap for </w:t>
      </w:r>
      <w:r w:rsidR="00DC0B63" w:rsidRPr="003708CE">
        <w:rPr>
          <w:rFonts w:ascii="Times New Roman" w:eastAsia="Times New Roman" w:hAnsi="Times New Roman" w:cs="Times New Roman"/>
          <w:bCs/>
          <w:color w:val="222222"/>
          <w:sz w:val="24"/>
          <w:szCs w:val="24"/>
        </w:rPr>
        <w:t>improving planning skills of Gram Panchayats within a fixed timeframe</w:t>
      </w:r>
      <w:r w:rsidR="003708CE">
        <w:rPr>
          <w:rFonts w:ascii="Times New Roman" w:eastAsia="Times New Roman" w:hAnsi="Times New Roman" w:cs="Times New Roman"/>
          <w:bCs/>
          <w:color w:val="222222"/>
          <w:sz w:val="24"/>
          <w:szCs w:val="24"/>
        </w:rPr>
        <w:t>.</w:t>
      </w:r>
    </w:p>
    <w:p w:rsidR="00DC0B63" w:rsidRPr="003708CE" w:rsidRDefault="003708CE" w:rsidP="005444BC">
      <w:pPr>
        <w:numPr>
          <w:ilvl w:val="0"/>
          <w:numId w:val="9"/>
        </w:numPr>
        <w:shd w:val="clear" w:color="auto" w:fill="FFFFFF"/>
        <w:spacing w:before="100" w:beforeAutospacing="1" w:after="100" w:afterAutospacing="1" w:line="360" w:lineRule="auto"/>
        <w:jc w:val="both"/>
        <w:rPr>
          <w:rFonts w:ascii="Times New Roman" w:eastAsia="Times New Roman" w:hAnsi="Times New Roman" w:cs="Times New Roman"/>
          <w:bCs/>
          <w:color w:val="222222"/>
          <w:sz w:val="24"/>
          <w:szCs w:val="24"/>
        </w:rPr>
      </w:pPr>
      <w:r>
        <w:rPr>
          <w:rFonts w:ascii="Times New Roman" w:eastAsia="Times New Roman" w:hAnsi="Times New Roman" w:cs="Times New Roman"/>
          <w:bCs/>
          <w:color w:val="222222"/>
          <w:sz w:val="24"/>
          <w:szCs w:val="24"/>
        </w:rPr>
        <w:t>Development of a baseline on the following</w:t>
      </w:r>
      <w:r w:rsidR="00DC0B63" w:rsidRPr="003708CE">
        <w:rPr>
          <w:rFonts w:ascii="Times New Roman" w:eastAsia="Times New Roman" w:hAnsi="Times New Roman" w:cs="Times New Roman"/>
          <w:bCs/>
          <w:color w:val="222222"/>
          <w:sz w:val="24"/>
          <w:szCs w:val="24"/>
        </w:rPr>
        <w:t xml:space="preserve">:  </w:t>
      </w:r>
    </w:p>
    <w:p w:rsidR="00DC0B63" w:rsidRPr="003708CE" w:rsidRDefault="00DC0B63" w:rsidP="00DC0B63">
      <w:pPr>
        <w:numPr>
          <w:ilvl w:val="0"/>
          <w:numId w:val="10"/>
        </w:numPr>
        <w:shd w:val="clear" w:color="auto" w:fill="FFFFFF"/>
        <w:spacing w:before="100" w:beforeAutospacing="1" w:after="100" w:afterAutospacing="1" w:line="360" w:lineRule="auto"/>
        <w:jc w:val="both"/>
        <w:rPr>
          <w:rFonts w:ascii="Times New Roman" w:eastAsia="Times New Roman" w:hAnsi="Times New Roman" w:cs="Times New Roman"/>
          <w:bCs/>
          <w:color w:val="222222"/>
          <w:sz w:val="24"/>
          <w:szCs w:val="24"/>
        </w:rPr>
      </w:pPr>
      <w:r w:rsidRPr="003708CE">
        <w:rPr>
          <w:rFonts w:ascii="Times New Roman" w:eastAsia="Times New Roman" w:hAnsi="Times New Roman" w:cs="Times New Roman"/>
          <w:bCs/>
          <w:color w:val="222222"/>
          <w:sz w:val="24"/>
          <w:szCs w:val="24"/>
        </w:rPr>
        <w:t>gender disaggregated data at GP level</w:t>
      </w:r>
    </w:p>
    <w:p w:rsidR="00DC0B63" w:rsidRPr="003708CE" w:rsidRDefault="00DC0B63" w:rsidP="00DC0B63">
      <w:pPr>
        <w:numPr>
          <w:ilvl w:val="0"/>
          <w:numId w:val="10"/>
        </w:numPr>
        <w:shd w:val="clear" w:color="auto" w:fill="FFFFFF"/>
        <w:spacing w:before="100" w:beforeAutospacing="1" w:after="100" w:afterAutospacing="1" w:line="360" w:lineRule="auto"/>
        <w:jc w:val="both"/>
        <w:rPr>
          <w:rFonts w:ascii="Times New Roman" w:eastAsia="Times New Roman" w:hAnsi="Times New Roman" w:cs="Times New Roman"/>
          <w:bCs/>
          <w:color w:val="222222"/>
          <w:sz w:val="24"/>
          <w:szCs w:val="24"/>
        </w:rPr>
      </w:pPr>
      <w:r w:rsidRPr="003708CE">
        <w:rPr>
          <w:rFonts w:ascii="Times New Roman" w:eastAsia="Times New Roman" w:hAnsi="Times New Roman" w:cs="Times New Roman"/>
          <w:bCs/>
          <w:color w:val="222222"/>
          <w:sz w:val="24"/>
          <w:szCs w:val="24"/>
        </w:rPr>
        <w:t>Nutrition intake of malnourished infants through AWCs and VHSNC.</w:t>
      </w:r>
    </w:p>
    <w:p w:rsidR="00DC0B63" w:rsidRPr="003708CE" w:rsidRDefault="00DC0B63" w:rsidP="00DC0B63">
      <w:pPr>
        <w:numPr>
          <w:ilvl w:val="0"/>
          <w:numId w:val="10"/>
        </w:numPr>
        <w:shd w:val="clear" w:color="auto" w:fill="FFFFFF"/>
        <w:spacing w:before="100" w:beforeAutospacing="1" w:after="100" w:afterAutospacing="1" w:line="360" w:lineRule="auto"/>
        <w:jc w:val="both"/>
        <w:rPr>
          <w:rFonts w:ascii="Times New Roman" w:eastAsia="Times New Roman" w:hAnsi="Times New Roman" w:cs="Times New Roman"/>
          <w:bCs/>
          <w:color w:val="222222"/>
          <w:sz w:val="24"/>
          <w:szCs w:val="24"/>
        </w:rPr>
      </w:pPr>
      <w:r w:rsidRPr="003708CE">
        <w:rPr>
          <w:rFonts w:ascii="Times New Roman" w:eastAsia="Times New Roman" w:hAnsi="Times New Roman" w:cs="Times New Roman"/>
          <w:bCs/>
          <w:color w:val="222222"/>
          <w:sz w:val="24"/>
          <w:szCs w:val="24"/>
        </w:rPr>
        <w:t>Status of ODF including schools,</w:t>
      </w:r>
      <w:r w:rsidR="003708CE">
        <w:rPr>
          <w:rFonts w:ascii="Times New Roman" w:eastAsia="Times New Roman" w:hAnsi="Times New Roman" w:cs="Times New Roman"/>
          <w:bCs/>
          <w:color w:val="222222"/>
          <w:sz w:val="24"/>
          <w:szCs w:val="24"/>
        </w:rPr>
        <w:t xml:space="preserve"> ICDS centres</w:t>
      </w:r>
      <w:r w:rsidRPr="003708CE">
        <w:rPr>
          <w:rFonts w:ascii="Times New Roman" w:eastAsia="Times New Roman" w:hAnsi="Times New Roman" w:cs="Times New Roman"/>
          <w:bCs/>
          <w:color w:val="222222"/>
          <w:sz w:val="24"/>
          <w:szCs w:val="24"/>
        </w:rPr>
        <w:t xml:space="preserve"> and all other public places</w:t>
      </w:r>
      <w:r w:rsidR="003708CE">
        <w:rPr>
          <w:rFonts w:ascii="Times New Roman" w:eastAsia="Times New Roman" w:hAnsi="Times New Roman" w:cs="Times New Roman"/>
          <w:bCs/>
          <w:color w:val="222222"/>
          <w:sz w:val="24"/>
          <w:szCs w:val="24"/>
        </w:rPr>
        <w:t>.</w:t>
      </w:r>
    </w:p>
    <w:p w:rsidR="00DC0B63" w:rsidRPr="003708CE" w:rsidRDefault="00DC0B63" w:rsidP="00DC0B63">
      <w:pPr>
        <w:numPr>
          <w:ilvl w:val="0"/>
          <w:numId w:val="10"/>
        </w:numPr>
        <w:shd w:val="clear" w:color="auto" w:fill="FFFFFF"/>
        <w:spacing w:before="100" w:beforeAutospacing="1" w:after="100" w:afterAutospacing="1" w:line="360" w:lineRule="auto"/>
        <w:jc w:val="both"/>
        <w:rPr>
          <w:rFonts w:ascii="Times New Roman" w:eastAsia="Times New Roman" w:hAnsi="Times New Roman" w:cs="Times New Roman"/>
          <w:bCs/>
          <w:color w:val="222222"/>
          <w:sz w:val="24"/>
          <w:szCs w:val="24"/>
        </w:rPr>
      </w:pPr>
      <w:r w:rsidRPr="003708CE">
        <w:rPr>
          <w:rFonts w:ascii="Times New Roman" w:eastAsia="Times New Roman" w:hAnsi="Times New Roman" w:cs="Times New Roman"/>
          <w:bCs/>
          <w:color w:val="222222"/>
          <w:sz w:val="24"/>
          <w:szCs w:val="24"/>
        </w:rPr>
        <w:t>operation and management of School and Anganwadi toilets</w:t>
      </w:r>
    </w:p>
    <w:p w:rsidR="00DC0B63" w:rsidRPr="003708CE" w:rsidRDefault="00FC264A" w:rsidP="00DC0B63">
      <w:pPr>
        <w:numPr>
          <w:ilvl w:val="0"/>
          <w:numId w:val="10"/>
        </w:numPr>
        <w:shd w:val="clear" w:color="auto" w:fill="FFFFFF"/>
        <w:spacing w:before="100" w:beforeAutospacing="1" w:after="100" w:afterAutospacing="1" w:line="360" w:lineRule="auto"/>
        <w:jc w:val="both"/>
        <w:rPr>
          <w:rFonts w:ascii="Times New Roman" w:eastAsia="Times New Roman" w:hAnsi="Times New Roman" w:cs="Times New Roman"/>
          <w:bCs/>
          <w:color w:val="222222"/>
          <w:sz w:val="24"/>
          <w:szCs w:val="24"/>
        </w:rPr>
      </w:pPr>
      <w:r>
        <w:rPr>
          <w:rFonts w:ascii="Times New Roman" w:eastAsia="Times New Roman" w:hAnsi="Times New Roman" w:cs="Times New Roman"/>
          <w:bCs/>
          <w:color w:val="222222"/>
          <w:sz w:val="24"/>
          <w:szCs w:val="24"/>
        </w:rPr>
        <w:t>general c</w:t>
      </w:r>
      <w:r w:rsidR="00DC0B63" w:rsidRPr="003708CE">
        <w:rPr>
          <w:rFonts w:ascii="Times New Roman" w:eastAsia="Times New Roman" w:hAnsi="Times New Roman" w:cs="Times New Roman"/>
          <w:bCs/>
          <w:color w:val="222222"/>
          <w:sz w:val="24"/>
          <w:szCs w:val="24"/>
        </w:rPr>
        <w:t>leanliness Index of all GPs</w:t>
      </w:r>
    </w:p>
    <w:p w:rsidR="00DC0B63" w:rsidRPr="003708CE" w:rsidRDefault="00DC0B63" w:rsidP="00DC0B63">
      <w:pPr>
        <w:numPr>
          <w:ilvl w:val="0"/>
          <w:numId w:val="10"/>
        </w:numPr>
        <w:shd w:val="clear" w:color="auto" w:fill="FFFFFF"/>
        <w:spacing w:before="100" w:beforeAutospacing="1" w:after="100" w:afterAutospacing="1" w:line="360" w:lineRule="auto"/>
        <w:jc w:val="both"/>
        <w:rPr>
          <w:rFonts w:ascii="Times New Roman" w:eastAsia="Times New Roman" w:hAnsi="Times New Roman" w:cs="Times New Roman"/>
          <w:bCs/>
          <w:color w:val="222222"/>
          <w:sz w:val="24"/>
          <w:szCs w:val="24"/>
        </w:rPr>
      </w:pPr>
      <w:r w:rsidRPr="003708CE">
        <w:rPr>
          <w:rFonts w:ascii="Times New Roman" w:eastAsia="Times New Roman" w:hAnsi="Times New Roman" w:cs="Times New Roman"/>
          <w:bCs/>
          <w:color w:val="222222"/>
          <w:sz w:val="24"/>
          <w:szCs w:val="24"/>
        </w:rPr>
        <w:t>Village wise mapping of vulnerable children b</w:t>
      </w:r>
      <w:r w:rsidR="00FC264A">
        <w:rPr>
          <w:rFonts w:ascii="Times New Roman" w:eastAsia="Times New Roman" w:hAnsi="Times New Roman" w:cs="Times New Roman"/>
          <w:bCs/>
          <w:color w:val="222222"/>
          <w:sz w:val="24"/>
          <w:szCs w:val="24"/>
        </w:rPr>
        <w:t>y age/gender/social categories/children of families migrating</w:t>
      </w:r>
      <w:r w:rsidRPr="003708CE">
        <w:rPr>
          <w:rFonts w:ascii="Times New Roman" w:eastAsia="Times New Roman" w:hAnsi="Times New Roman" w:cs="Times New Roman"/>
          <w:bCs/>
          <w:color w:val="222222"/>
          <w:sz w:val="24"/>
          <w:szCs w:val="24"/>
        </w:rPr>
        <w:t xml:space="preserve"> under distress  </w:t>
      </w:r>
    </w:p>
    <w:p w:rsidR="00DC0B63" w:rsidRPr="003708CE" w:rsidRDefault="00DC0B63" w:rsidP="00DC0B63">
      <w:pPr>
        <w:numPr>
          <w:ilvl w:val="0"/>
          <w:numId w:val="10"/>
        </w:numPr>
        <w:shd w:val="clear" w:color="auto" w:fill="FFFFFF"/>
        <w:spacing w:before="100" w:beforeAutospacing="1" w:after="100" w:afterAutospacing="1" w:line="360" w:lineRule="auto"/>
        <w:jc w:val="both"/>
        <w:rPr>
          <w:rFonts w:ascii="Times New Roman" w:eastAsia="Times New Roman" w:hAnsi="Times New Roman" w:cs="Times New Roman"/>
          <w:bCs/>
          <w:color w:val="222222"/>
          <w:sz w:val="24"/>
          <w:szCs w:val="24"/>
        </w:rPr>
      </w:pPr>
      <w:r w:rsidRPr="003708CE">
        <w:rPr>
          <w:rFonts w:ascii="Times New Roman" w:eastAsia="Times New Roman" w:hAnsi="Times New Roman" w:cs="Times New Roman"/>
          <w:bCs/>
          <w:color w:val="222222"/>
          <w:sz w:val="24"/>
          <w:szCs w:val="24"/>
        </w:rPr>
        <w:t>children not attending schools</w:t>
      </w:r>
    </w:p>
    <w:p w:rsidR="00DC0B63" w:rsidRPr="003708CE" w:rsidRDefault="00DC0B63" w:rsidP="00DC0B63">
      <w:pPr>
        <w:numPr>
          <w:ilvl w:val="0"/>
          <w:numId w:val="10"/>
        </w:numPr>
        <w:shd w:val="clear" w:color="auto" w:fill="FFFFFF"/>
        <w:spacing w:before="100" w:beforeAutospacing="1" w:after="100" w:afterAutospacing="1" w:line="360" w:lineRule="auto"/>
        <w:jc w:val="both"/>
        <w:rPr>
          <w:rFonts w:ascii="Times New Roman" w:eastAsia="Times New Roman" w:hAnsi="Times New Roman" w:cs="Times New Roman"/>
          <w:bCs/>
          <w:color w:val="222222"/>
          <w:sz w:val="24"/>
          <w:szCs w:val="24"/>
        </w:rPr>
      </w:pPr>
      <w:r w:rsidRPr="003708CE">
        <w:rPr>
          <w:rFonts w:ascii="Times New Roman" w:eastAsia="Times New Roman" w:hAnsi="Times New Roman" w:cs="Times New Roman"/>
          <w:bCs/>
          <w:color w:val="222222"/>
          <w:sz w:val="24"/>
          <w:szCs w:val="24"/>
        </w:rPr>
        <w:t>Child migration, child marriage, children without Birth certificate/issuance of Birth Certificate</w:t>
      </w:r>
    </w:p>
    <w:p w:rsidR="00DC0B63" w:rsidRPr="003708CE" w:rsidRDefault="00520135" w:rsidP="00DC0B63">
      <w:pPr>
        <w:numPr>
          <w:ilvl w:val="0"/>
          <w:numId w:val="10"/>
        </w:numPr>
        <w:shd w:val="clear" w:color="auto" w:fill="FFFFFF"/>
        <w:spacing w:before="100" w:beforeAutospacing="1" w:after="100" w:afterAutospacing="1" w:line="360" w:lineRule="auto"/>
        <w:jc w:val="both"/>
        <w:rPr>
          <w:rFonts w:ascii="Times New Roman" w:eastAsia="Times New Roman" w:hAnsi="Times New Roman" w:cs="Times New Roman"/>
          <w:bCs/>
          <w:color w:val="222222"/>
          <w:sz w:val="24"/>
          <w:szCs w:val="24"/>
        </w:rPr>
      </w:pPr>
      <w:r w:rsidRPr="003708CE">
        <w:rPr>
          <w:rFonts w:ascii="Times New Roman" w:eastAsia="Times New Roman" w:hAnsi="Times New Roman" w:cs="Times New Roman"/>
          <w:bCs/>
          <w:color w:val="222222"/>
          <w:sz w:val="24"/>
          <w:szCs w:val="24"/>
        </w:rPr>
        <w:t>Social status and location of the vulnerable section of the population</w:t>
      </w:r>
    </w:p>
    <w:p w:rsidR="00520135" w:rsidRPr="003708CE" w:rsidRDefault="00520135" w:rsidP="00520135">
      <w:pPr>
        <w:numPr>
          <w:ilvl w:val="0"/>
          <w:numId w:val="9"/>
        </w:numPr>
        <w:shd w:val="clear" w:color="auto" w:fill="FFFFFF"/>
        <w:spacing w:before="100" w:beforeAutospacing="1" w:after="100" w:afterAutospacing="1" w:line="360" w:lineRule="auto"/>
        <w:jc w:val="both"/>
        <w:rPr>
          <w:rFonts w:ascii="Times New Roman" w:eastAsia="Times New Roman" w:hAnsi="Times New Roman" w:cs="Times New Roman"/>
          <w:bCs/>
          <w:color w:val="222222"/>
          <w:sz w:val="24"/>
          <w:szCs w:val="24"/>
        </w:rPr>
      </w:pPr>
      <w:r w:rsidRPr="003708CE">
        <w:rPr>
          <w:rFonts w:ascii="Times New Roman" w:eastAsia="Times New Roman" w:hAnsi="Times New Roman" w:cs="Times New Roman"/>
          <w:bCs/>
          <w:color w:val="222222"/>
          <w:sz w:val="24"/>
          <w:szCs w:val="24"/>
        </w:rPr>
        <w:t xml:space="preserve">Develop a Vulnerable </w:t>
      </w:r>
      <w:r w:rsidR="003708CE" w:rsidRPr="003708CE">
        <w:rPr>
          <w:rFonts w:ascii="Times New Roman" w:eastAsia="Times New Roman" w:hAnsi="Times New Roman" w:cs="Times New Roman"/>
          <w:bCs/>
          <w:color w:val="222222"/>
          <w:sz w:val="24"/>
          <w:szCs w:val="24"/>
        </w:rPr>
        <w:t>Group</w:t>
      </w:r>
      <w:r w:rsidRPr="003708CE">
        <w:rPr>
          <w:rFonts w:ascii="Times New Roman" w:eastAsia="Times New Roman" w:hAnsi="Times New Roman" w:cs="Times New Roman"/>
          <w:bCs/>
          <w:color w:val="222222"/>
          <w:sz w:val="24"/>
          <w:szCs w:val="24"/>
        </w:rPr>
        <w:t xml:space="preserve"> Development </w:t>
      </w:r>
      <w:r w:rsidR="003708CE" w:rsidRPr="003708CE">
        <w:rPr>
          <w:rFonts w:ascii="Times New Roman" w:eastAsia="Times New Roman" w:hAnsi="Times New Roman" w:cs="Times New Roman"/>
          <w:bCs/>
          <w:color w:val="222222"/>
          <w:sz w:val="24"/>
          <w:szCs w:val="24"/>
        </w:rPr>
        <w:t>Index</w:t>
      </w:r>
      <w:r w:rsidR="003708CE">
        <w:rPr>
          <w:rFonts w:ascii="Times New Roman" w:eastAsia="Times New Roman" w:hAnsi="Times New Roman" w:cs="Times New Roman"/>
          <w:bCs/>
          <w:color w:val="222222"/>
          <w:sz w:val="24"/>
          <w:szCs w:val="24"/>
        </w:rPr>
        <w:t xml:space="preserve"> and Environment Framework for </w:t>
      </w:r>
      <w:r w:rsidRPr="003708CE">
        <w:rPr>
          <w:rFonts w:ascii="Times New Roman" w:eastAsia="Times New Roman" w:hAnsi="Times New Roman" w:cs="Times New Roman"/>
          <w:bCs/>
          <w:color w:val="222222"/>
          <w:sz w:val="24"/>
          <w:szCs w:val="24"/>
        </w:rPr>
        <w:t>filtering all identified activities through lenses of the index and the framework.</w:t>
      </w:r>
      <w:r w:rsidR="003708CE">
        <w:rPr>
          <w:rStyle w:val="FootnoteReference"/>
          <w:rFonts w:ascii="Times New Roman" w:eastAsia="Times New Roman" w:hAnsi="Times New Roman" w:cs="Times New Roman"/>
          <w:bCs/>
          <w:color w:val="222222"/>
          <w:sz w:val="24"/>
          <w:szCs w:val="24"/>
        </w:rPr>
        <w:footnoteReference w:id="16"/>
      </w:r>
    </w:p>
    <w:p w:rsidR="00520135" w:rsidRPr="003708CE" w:rsidRDefault="00520135" w:rsidP="00520135">
      <w:pPr>
        <w:numPr>
          <w:ilvl w:val="0"/>
          <w:numId w:val="9"/>
        </w:numPr>
        <w:shd w:val="clear" w:color="auto" w:fill="FFFFFF"/>
        <w:spacing w:before="100" w:beforeAutospacing="1" w:after="100" w:afterAutospacing="1" w:line="360" w:lineRule="auto"/>
        <w:jc w:val="both"/>
        <w:rPr>
          <w:rFonts w:ascii="Times New Roman" w:eastAsia="Times New Roman" w:hAnsi="Times New Roman" w:cs="Times New Roman"/>
          <w:bCs/>
          <w:color w:val="222222"/>
          <w:sz w:val="24"/>
          <w:szCs w:val="24"/>
        </w:rPr>
      </w:pPr>
      <w:r w:rsidRPr="003708CE">
        <w:rPr>
          <w:rFonts w:ascii="Times New Roman" w:eastAsia="Times New Roman" w:hAnsi="Times New Roman" w:cs="Times New Roman"/>
          <w:bCs/>
          <w:color w:val="222222"/>
          <w:sz w:val="24"/>
          <w:szCs w:val="24"/>
        </w:rPr>
        <w:t>Enabling GPs to take other works beyond infrastructure, e</w:t>
      </w:r>
      <w:r w:rsidR="00FC264A">
        <w:rPr>
          <w:rFonts w:ascii="Times New Roman" w:eastAsia="Times New Roman" w:hAnsi="Times New Roman" w:cs="Times New Roman"/>
          <w:bCs/>
          <w:color w:val="222222"/>
          <w:sz w:val="24"/>
          <w:szCs w:val="24"/>
        </w:rPr>
        <w:t>.</w:t>
      </w:r>
      <w:r w:rsidRPr="003708CE">
        <w:rPr>
          <w:rFonts w:ascii="Times New Roman" w:eastAsia="Times New Roman" w:hAnsi="Times New Roman" w:cs="Times New Roman"/>
          <w:bCs/>
          <w:color w:val="222222"/>
          <w:sz w:val="24"/>
          <w:szCs w:val="24"/>
        </w:rPr>
        <w:t>g</w:t>
      </w:r>
      <w:r w:rsidR="00FC264A">
        <w:rPr>
          <w:rFonts w:ascii="Times New Roman" w:eastAsia="Times New Roman" w:hAnsi="Times New Roman" w:cs="Times New Roman"/>
          <w:bCs/>
          <w:color w:val="222222"/>
          <w:sz w:val="24"/>
          <w:szCs w:val="24"/>
        </w:rPr>
        <w:t>.</w:t>
      </w:r>
      <w:r w:rsidRPr="003708CE">
        <w:rPr>
          <w:rFonts w:ascii="Times New Roman" w:eastAsia="Times New Roman" w:hAnsi="Times New Roman" w:cs="Times New Roman"/>
          <w:bCs/>
          <w:color w:val="222222"/>
          <w:sz w:val="24"/>
          <w:szCs w:val="24"/>
        </w:rPr>
        <w:t xml:space="preserve"> </w:t>
      </w:r>
      <w:r w:rsidR="00FC264A" w:rsidRPr="003708CE">
        <w:rPr>
          <w:rFonts w:ascii="Times New Roman" w:eastAsia="Times New Roman" w:hAnsi="Times New Roman" w:cs="Times New Roman"/>
          <w:bCs/>
          <w:color w:val="222222"/>
          <w:sz w:val="24"/>
          <w:szCs w:val="24"/>
        </w:rPr>
        <w:t>supplementing</w:t>
      </w:r>
      <w:r w:rsidRPr="003708CE">
        <w:rPr>
          <w:rFonts w:ascii="Times New Roman" w:eastAsia="Times New Roman" w:hAnsi="Times New Roman" w:cs="Times New Roman"/>
          <w:bCs/>
          <w:color w:val="222222"/>
          <w:sz w:val="24"/>
          <w:szCs w:val="24"/>
        </w:rPr>
        <w:t xml:space="preserve"> the nutrition of the vulnerable children and setting up community based nutrition rehabilitation centres.</w:t>
      </w:r>
    </w:p>
    <w:p w:rsidR="00520135" w:rsidRPr="003708CE" w:rsidRDefault="003708CE" w:rsidP="00520135">
      <w:pPr>
        <w:numPr>
          <w:ilvl w:val="0"/>
          <w:numId w:val="9"/>
        </w:numPr>
        <w:shd w:val="clear" w:color="auto" w:fill="FFFFFF"/>
        <w:spacing w:before="100" w:beforeAutospacing="1" w:after="100" w:afterAutospacing="1" w:line="360" w:lineRule="auto"/>
        <w:jc w:val="both"/>
        <w:rPr>
          <w:rFonts w:ascii="Times New Roman" w:eastAsia="Times New Roman" w:hAnsi="Times New Roman" w:cs="Times New Roman"/>
          <w:bCs/>
          <w:color w:val="222222"/>
          <w:sz w:val="24"/>
          <w:szCs w:val="24"/>
        </w:rPr>
      </w:pPr>
      <w:r>
        <w:rPr>
          <w:rFonts w:ascii="Times New Roman" w:eastAsia="Times New Roman" w:hAnsi="Times New Roman" w:cs="Times New Roman"/>
          <w:bCs/>
          <w:color w:val="222222"/>
          <w:sz w:val="24"/>
          <w:szCs w:val="24"/>
        </w:rPr>
        <w:t xml:space="preserve">Strengthening </w:t>
      </w:r>
      <w:r w:rsidR="00520135" w:rsidRPr="003708CE">
        <w:rPr>
          <w:rFonts w:ascii="Times New Roman" w:eastAsia="Times New Roman" w:hAnsi="Times New Roman" w:cs="Times New Roman"/>
          <w:bCs/>
          <w:color w:val="222222"/>
          <w:sz w:val="24"/>
          <w:szCs w:val="24"/>
        </w:rPr>
        <w:t>the capacity building framework</w:t>
      </w:r>
      <w:r>
        <w:rPr>
          <w:rFonts w:ascii="Times New Roman" w:eastAsia="Times New Roman" w:hAnsi="Times New Roman" w:cs="Times New Roman"/>
          <w:bCs/>
          <w:color w:val="222222"/>
          <w:sz w:val="24"/>
          <w:szCs w:val="24"/>
        </w:rPr>
        <w:t xml:space="preserve">, for example, give more time to the block level training of GPs on GPDP. </w:t>
      </w:r>
      <w:r w:rsidR="00520135" w:rsidRPr="003708CE">
        <w:rPr>
          <w:rFonts w:ascii="Times New Roman" w:eastAsia="Times New Roman" w:hAnsi="Times New Roman" w:cs="Times New Roman"/>
          <w:bCs/>
          <w:color w:val="222222"/>
          <w:sz w:val="24"/>
          <w:szCs w:val="24"/>
        </w:rPr>
        <w:t xml:space="preserve"> </w:t>
      </w:r>
    </w:p>
    <w:p w:rsidR="00520135" w:rsidRPr="003708CE" w:rsidRDefault="00520135" w:rsidP="00520135">
      <w:pPr>
        <w:numPr>
          <w:ilvl w:val="0"/>
          <w:numId w:val="9"/>
        </w:numPr>
        <w:shd w:val="clear" w:color="auto" w:fill="FFFFFF"/>
        <w:spacing w:before="100" w:beforeAutospacing="1" w:after="100" w:afterAutospacing="1" w:line="360" w:lineRule="auto"/>
        <w:jc w:val="both"/>
        <w:rPr>
          <w:rFonts w:ascii="Times New Roman" w:eastAsia="Times New Roman" w:hAnsi="Times New Roman" w:cs="Times New Roman"/>
          <w:bCs/>
          <w:color w:val="222222"/>
          <w:sz w:val="24"/>
          <w:szCs w:val="24"/>
        </w:rPr>
      </w:pPr>
      <w:r w:rsidRPr="003708CE">
        <w:rPr>
          <w:rFonts w:ascii="Times New Roman" w:eastAsia="Times New Roman" w:hAnsi="Times New Roman" w:cs="Times New Roman"/>
          <w:bCs/>
          <w:color w:val="222222"/>
          <w:sz w:val="24"/>
          <w:szCs w:val="24"/>
        </w:rPr>
        <w:t>Making arrangements for sustained handholding duri</w:t>
      </w:r>
      <w:r w:rsidR="003708CE">
        <w:rPr>
          <w:rFonts w:ascii="Times New Roman" w:eastAsia="Times New Roman" w:hAnsi="Times New Roman" w:cs="Times New Roman"/>
          <w:bCs/>
          <w:color w:val="222222"/>
          <w:sz w:val="24"/>
          <w:szCs w:val="24"/>
        </w:rPr>
        <w:t xml:space="preserve">ng planning and implementation through a mentoring system. </w:t>
      </w:r>
      <w:r w:rsidRPr="003708CE">
        <w:rPr>
          <w:rFonts w:ascii="Times New Roman" w:eastAsia="Times New Roman" w:hAnsi="Times New Roman" w:cs="Times New Roman"/>
          <w:bCs/>
          <w:color w:val="222222"/>
          <w:sz w:val="24"/>
          <w:szCs w:val="24"/>
        </w:rPr>
        <w:t xml:space="preserve"> </w:t>
      </w:r>
    </w:p>
    <w:p w:rsidR="0000226E" w:rsidRDefault="0000226E" w:rsidP="00170D9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p>
    <w:p w:rsidR="0000226E" w:rsidRDefault="0000226E" w:rsidP="00170D9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p>
    <w:p w:rsidR="003708CE" w:rsidRDefault="003708CE" w:rsidP="00170D9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p>
    <w:p w:rsidR="003708CE" w:rsidRDefault="003708CE" w:rsidP="00170D9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p>
    <w:p w:rsidR="003708CE" w:rsidRDefault="003708CE" w:rsidP="00170D9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p>
    <w:p w:rsidR="003708CE" w:rsidRDefault="003708CE" w:rsidP="00170D9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p>
    <w:p w:rsidR="003708CE" w:rsidRDefault="003708CE" w:rsidP="00170D9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p>
    <w:p w:rsidR="003708CE" w:rsidRDefault="003708CE" w:rsidP="00170D9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p>
    <w:p w:rsidR="00385345" w:rsidRPr="00D57FDE" w:rsidRDefault="00385345" w:rsidP="00170D9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lang w:val="en-US"/>
        </w:rPr>
      </w:pPr>
    </w:p>
    <w:p w:rsidR="00C66479" w:rsidRPr="00A757CF" w:rsidRDefault="0051567F" w:rsidP="00170D94">
      <w:pPr>
        <w:shd w:val="clear" w:color="auto" w:fill="FFFFFF"/>
        <w:spacing w:before="100" w:beforeAutospacing="1" w:after="100" w:afterAutospacing="1" w:line="360" w:lineRule="auto"/>
        <w:jc w:val="center"/>
        <w:rPr>
          <w:rFonts w:ascii="Times New Roman" w:eastAsia="Times New Roman" w:hAnsi="Times New Roman" w:cs="Times New Roman"/>
          <w:b/>
          <w:bCs/>
          <w:sz w:val="24"/>
          <w:szCs w:val="24"/>
        </w:rPr>
      </w:pPr>
      <w:r w:rsidRPr="00A757CF">
        <w:rPr>
          <w:rFonts w:ascii="Times New Roman" w:eastAsia="Times New Roman" w:hAnsi="Times New Roman" w:cs="Times New Roman"/>
          <w:b/>
          <w:bCs/>
          <w:sz w:val="24"/>
          <w:szCs w:val="24"/>
        </w:rPr>
        <w:t>Appendix 1</w:t>
      </w:r>
    </w:p>
    <w:p w:rsidR="0051567F" w:rsidRPr="00A757CF" w:rsidRDefault="0051567F" w:rsidP="00170D94">
      <w:pPr>
        <w:shd w:val="clear" w:color="auto" w:fill="FFFFFF"/>
        <w:spacing w:before="100" w:beforeAutospacing="1" w:after="100" w:afterAutospacing="1" w:line="360" w:lineRule="auto"/>
        <w:jc w:val="center"/>
        <w:rPr>
          <w:rFonts w:ascii="Times New Roman" w:eastAsia="Times New Roman" w:hAnsi="Times New Roman" w:cs="Times New Roman"/>
          <w:color w:val="222222"/>
          <w:sz w:val="24"/>
          <w:szCs w:val="24"/>
        </w:rPr>
      </w:pPr>
    </w:p>
    <w:p w:rsidR="0051567F" w:rsidRPr="00A757CF" w:rsidRDefault="0051567F" w:rsidP="00170D94">
      <w:pPr>
        <w:spacing w:line="360" w:lineRule="auto"/>
        <w:rPr>
          <w:rFonts w:ascii="Times New Roman" w:hAnsi="Times New Roman" w:cs="Times New Roman"/>
          <w:b/>
        </w:rPr>
      </w:pPr>
      <w:r w:rsidRPr="00A757CF">
        <w:rPr>
          <w:rFonts w:ascii="Times New Roman" w:hAnsi="Times New Roman" w:cs="Times New Roman"/>
          <w:b/>
        </w:rPr>
        <w:t>Name of the GP: Kodria</w:t>
      </w:r>
    </w:p>
    <w:tbl>
      <w:tblPr>
        <w:tblStyle w:val="TableGrid"/>
        <w:tblW w:w="0" w:type="auto"/>
        <w:tblLook w:val="04A0" w:firstRow="1" w:lastRow="0" w:firstColumn="1" w:lastColumn="0" w:noHBand="0" w:noVBand="1"/>
      </w:tblPr>
      <w:tblGrid>
        <w:gridCol w:w="2337"/>
        <w:gridCol w:w="1769"/>
        <w:gridCol w:w="2126"/>
        <w:gridCol w:w="1701"/>
      </w:tblGrid>
      <w:tr w:rsidR="0051567F" w:rsidRPr="00A757CF" w:rsidTr="0051567F">
        <w:tc>
          <w:tcPr>
            <w:tcW w:w="2337" w:type="dxa"/>
          </w:tcPr>
          <w:p w:rsidR="0051567F" w:rsidRPr="00A757CF" w:rsidRDefault="0051567F" w:rsidP="00170D94">
            <w:pPr>
              <w:spacing w:line="360" w:lineRule="auto"/>
              <w:jc w:val="center"/>
              <w:rPr>
                <w:rFonts w:ascii="Times New Roman" w:hAnsi="Times New Roman" w:cs="Times New Roman"/>
              </w:rPr>
            </w:pPr>
            <w:r w:rsidRPr="00A757CF">
              <w:rPr>
                <w:rFonts w:ascii="Times New Roman" w:hAnsi="Times New Roman" w:cs="Times New Roman"/>
              </w:rPr>
              <w:t>Distance from Block Headquarter</w:t>
            </w:r>
          </w:p>
        </w:tc>
        <w:tc>
          <w:tcPr>
            <w:tcW w:w="1769" w:type="dxa"/>
          </w:tcPr>
          <w:p w:rsidR="0051567F" w:rsidRPr="00A757CF" w:rsidRDefault="0051567F" w:rsidP="00170D94">
            <w:pPr>
              <w:spacing w:line="360" w:lineRule="auto"/>
              <w:jc w:val="center"/>
              <w:rPr>
                <w:rFonts w:ascii="Times New Roman" w:hAnsi="Times New Roman" w:cs="Times New Roman"/>
              </w:rPr>
            </w:pPr>
            <w:r w:rsidRPr="00A757CF">
              <w:rPr>
                <w:rFonts w:ascii="Times New Roman" w:hAnsi="Times New Roman" w:cs="Times New Roman"/>
              </w:rPr>
              <w:t>Building</w:t>
            </w:r>
          </w:p>
        </w:tc>
        <w:tc>
          <w:tcPr>
            <w:tcW w:w="2126" w:type="dxa"/>
          </w:tcPr>
          <w:p w:rsidR="0051567F" w:rsidRPr="00A757CF" w:rsidRDefault="0051567F" w:rsidP="00170D94">
            <w:pPr>
              <w:spacing w:line="360" w:lineRule="auto"/>
              <w:jc w:val="center"/>
              <w:rPr>
                <w:rFonts w:ascii="Times New Roman" w:hAnsi="Times New Roman" w:cs="Times New Roman"/>
              </w:rPr>
            </w:pPr>
            <w:r w:rsidRPr="00A757CF">
              <w:rPr>
                <w:rFonts w:ascii="Times New Roman" w:hAnsi="Times New Roman" w:cs="Times New Roman"/>
              </w:rPr>
              <w:t>Name of President</w:t>
            </w:r>
          </w:p>
        </w:tc>
        <w:tc>
          <w:tcPr>
            <w:tcW w:w="1701" w:type="dxa"/>
          </w:tcPr>
          <w:p w:rsidR="0051567F" w:rsidRPr="00A757CF" w:rsidRDefault="0051567F" w:rsidP="00170D94">
            <w:pPr>
              <w:spacing w:line="360" w:lineRule="auto"/>
              <w:jc w:val="center"/>
              <w:rPr>
                <w:rFonts w:ascii="Times New Roman" w:hAnsi="Times New Roman" w:cs="Times New Roman"/>
              </w:rPr>
            </w:pPr>
            <w:r w:rsidRPr="00A757CF">
              <w:rPr>
                <w:rFonts w:ascii="Times New Roman" w:hAnsi="Times New Roman" w:cs="Times New Roman"/>
              </w:rPr>
              <w:t>Number of wards</w:t>
            </w:r>
          </w:p>
        </w:tc>
      </w:tr>
      <w:tr w:rsidR="0051567F" w:rsidRPr="00A757CF" w:rsidTr="0051567F">
        <w:tc>
          <w:tcPr>
            <w:tcW w:w="2337" w:type="dxa"/>
          </w:tcPr>
          <w:p w:rsidR="0051567F" w:rsidRPr="00A757CF" w:rsidRDefault="0051567F" w:rsidP="00170D94">
            <w:pPr>
              <w:spacing w:line="360" w:lineRule="auto"/>
              <w:jc w:val="center"/>
              <w:rPr>
                <w:rFonts w:ascii="Times New Roman" w:hAnsi="Times New Roman" w:cs="Times New Roman"/>
                <w:b/>
              </w:rPr>
            </w:pPr>
            <w:r w:rsidRPr="00A757CF">
              <w:rPr>
                <w:rFonts w:ascii="Times New Roman" w:hAnsi="Times New Roman" w:cs="Times New Roman"/>
                <w:b/>
              </w:rPr>
              <w:t>2km</w:t>
            </w:r>
          </w:p>
        </w:tc>
        <w:tc>
          <w:tcPr>
            <w:tcW w:w="1769" w:type="dxa"/>
          </w:tcPr>
          <w:p w:rsidR="0051567F" w:rsidRPr="00A757CF" w:rsidRDefault="0051567F" w:rsidP="00170D94">
            <w:pPr>
              <w:spacing w:line="360" w:lineRule="auto"/>
              <w:jc w:val="center"/>
              <w:rPr>
                <w:rFonts w:ascii="Times New Roman" w:hAnsi="Times New Roman" w:cs="Times New Roman"/>
                <w:b/>
              </w:rPr>
            </w:pPr>
            <w:r w:rsidRPr="00A757CF">
              <w:rPr>
                <w:rFonts w:ascii="Times New Roman" w:hAnsi="Times New Roman" w:cs="Times New Roman"/>
                <w:b/>
              </w:rPr>
              <w:t xml:space="preserve">Yes </w:t>
            </w:r>
          </w:p>
        </w:tc>
        <w:tc>
          <w:tcPr>
            <w:tcW w:w="2126" w:type="dxa"/>
          </w:tcPr>
          <w:p w:rsidR="0051567F" w:rsidRPr="00A757CF" w:rsidRDefault="0051567F" w:rsidP="00170D94">
            <w:pPr>
              <w:spacing w:line="360" w:lineRule="auto"/>
              <w:jc w:val="center"/>
              <w:rPr>
                <w:rFonts w:ascii="Times New Roman" w:hAnsi="Times New Roman" w:cs="Times New Roman"/>
                <w:b/>
              </w:rPr>
            </w:pPr>
            <w:r w:rsidRPr="00A757CF">
              <w:rPr>
                <w:rFonts w:ascii="Times New Roman" w:hAnsi="Times New Roman" w:cs="Times New Roman"/>
                <w:b/>
              </w:rPr>
              <w:t>Anuradha Joshi</w:t>
            </w:r>
          </w:p>
        </w:tc>
        <w:tc>
          <w:tcPr>
            <w:tcW w:w="1701" w:type="dxa"/>
          </w:tcPr>
          <w:p w:rsidR="0051567F" w:rsidRPr="00A757CF" w:rsidRDefault="0051567F" w:rsidP="00170D94">
            <w:pPr>
              <w:spacing w:line="360" w:lineRule="auto"/>
              <w:jc w:val="center"/>
              <w:rPr>
                <w:rFonts w:ascii="Times New Roman" w:hAnsi="Times New Roman" w:cs="Times New Roman"/>
                <w:b/>
              </w:rPr>
            </w:pPr>
            <w:r w:rsidRPr="00A757CF">
              <w:rPr>
                <w:rFonts w:ascii="Times New Roman" w:hAnsi="Times New Roman" w:cs="Times New Roman"/>
                <w:b/>
              </w:rPr>
              <w:t>20</w:t>
            </w:r>
          </w:p>
        </w:tc>
      </w:tr>
    </w:tbl>
    <w:p w:rsidR="0051567F" w:rsidRPr="00A757CF" w:rsidRDefault="0051567F" w:rsidP="00170D94">
      <w:pPr>
        <w:spacing w:line="360" w:lineRule="auto"/>
        <w:rPr>
          <w:rFonts w:ascii="Times New Roman" w:hAnsi="Times New Roman" w:cs="Times New Roman"/>
        </w:rPr>
      </w:pPr>
    </w:p>
    <w:p w:rsidR="0051567F" w:rsidRPr="00A757CF" w:rsidRDefault="0051567F" w:rsidP="00170D94">
      <w:pPr>
        <w:spacing w:line="360" w:lineRule="auto"/>
        <w:rPr>
          <w:rFonts w:ascii="Times New Roman" w:hAnsi="Times New Roman" w:cs="Times New Roman"/>
          <w:b/>
        </w:rPr>
      </w:pPr>
      <w:r w:rsidRPr="00A757CF">
        <w:rPr>
          <w:rFonts w:ascii="Times New Roman" w:hAnsi="Times New Roman" w:cs="Times New Roman"/>
          <w:b/>
        </w:rPr>
        <w:t>Demography:</w:t>
      </w:r>
    </w:p>
    <w:tbl>
      <w:tblPr>
        <w:tblStyle w:val="TableGrid"/>
        <w:tblW w:w="0" w:type="auto"/>
        <w:tblLook w:val="04A0" w:firstRow="1" w:lastRow="0" w:firstColumn="1" w:lastColumn="0" w:noHBand="0" w:noVBand="1"/>
      </w:tblPr>
      <w:tblGrid>
        <w:gridCol w:w="896"/>
        <w:gridCol w:w="896"/>
        <w:gridCol w:w="905"/>
        <w:gridCol w:w="917"/>
        <w:gridCol w:w="911"/>
        <w:gridCol w:w="1189"/>
        <w:gridCol w:w="929"/>
        <w:gridCol w:w="911"/>
      </w:tblGrid>
      <w:tr w:rsidR="0051567F" w:rsidRPr="00A757CF" w:rsidTr="0051567F">
        <w:tc>
          <w:tcPr>
            <w:tcW w:w="896"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SC HH</w:t>
            </w:r>
          </w:p>
        </w:tc>
        <w:tc>
          <w:tcPr>
            <w:tcW w:w="896"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ST HH</w:t>
            </w:r>
          </w:p>
        </w:tc>
        <w:tc>
          <w:tcPr>
            <w:tcW w:w="905"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OBC HH</w:t>
            </w:r>
          </w:p>
        </w:tc>
        <w:tc>
          <w:tcPr>
            <w:tcW w:w="917"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Other HH</w:t>
            </w:r>
          </w:p>
        </w:tc>
        <w:tc>
          <w:tcPr>
            <w:tcW w:w="911"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Total HH</w:t>
            </w:r>
          </w:p>
        </w:tc>
        <w:tc>
          <w:tcPr>
            <w:tcW w:w="1189"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Total Population</w:t>
            </w:r>
          </w:p>
        </w:tc>
        <w:tc>
          <w:tcPr>
            <w:tcW w:w="929"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Female</w:t>
            </w:r>
          </w:p>
        </w:tc>
        <w:tc>
          <w:tcPr>
            <w:tcW w:w="911"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Male</w:t>
            </w:r>
          </w:p>
        </w:tc>
      </w:tr>
      <w:tr w:rsidR="0051567F" w:rsidRPr="00A757CF" w:rsidTr="0051567F">
        <w:tc>
          <w:tcPr>
            <w:tcW w:w="896" w:type="dxa"/>
          </w:tcPr>
          <w:p w:rsidR="0051567F" w:rsidRPr="00A757CF" w:rsidRDefault="0051567F" w:rsidP="00170D94">
            <w:pPr>
              <w:spacing w:line="360" w:lineRule="auto"/>
              <w:rPr>
                <w:rFonts w:ascii="Times New Roman" w:hAnsi="Times New Roman" w:cs="Times New Roman"/>
                <w:b/>
              </w:rPr>
            </w:pPr>
            <w:r w:rsidRPr="00A757CF">
              <w:rPr>
                <w:rFonts w:ascii="Times New Roman" w:hAnsi="Times New Roman" w:cs="Times New Roman"/>
                <w:b/>
              </w:rPr>
              <w:t>878</w:t>
            </w:r>
          </w:p>
        </w:tc>
        <w:tc>
          <w:tcPr>
            <w:tcW w:w="896" w:type="dxa"/>
          </w:tcPr>
          <w:p w:rsidR="0051567F" w:rsidRPr="00A757CF" w:rsidRDefault="0051567F" w:rsidP="00170D94">
            <w:pPr>
              <w:spacing w:line="360" w:lineRule="auto"/>
              <w:rPr>
                <w:rFonts w:ascii="Times New Roman" w:hAnsi="Times New Roman" w:cs="Times New Roman"/>
                <w:b/>
              </w:rPr>
            </w:pPr>
            <w:r w:rsidRPr="00A757CF">
              <w:rPr>
                <w:rFonts w:ascii="Times New Roman" w:hAnsi="Times New Roman" w:cs="Times New Roman"/>
                <w:b/>
              </w:rPr>
              <w:t>471</w:t>
            </w:r>
          </w:p>
        </w:tc>
        <w:tc>
          <w:tcPr>
            <w:tcW w:w="905" w:type="dxa"/>
          </w:tcPr>
          <w:p w:rsidR="0051567F" w:rsidRPr="00A757CF" w:rsidRDefault="0051567F" w:rsidP="00170D94">
            <w:pPr>
              <w:spacing w:line="360" w:lineRule="auto"/>
              <w:rPr>
                <w:rFonts w:ascii="Times New Roman" w:hAnsi="Times New Roman" w:cs="Times New Roman"/>
                <w:b/>
              </w:rPr>
            </w:pPr>
            <w:r w:rsidRPr="00A757CF">
              <w:rPr>
                <w:rFonts w:ascii="Times New Roman" w:hAnsi="Times New Roman" w:cs="Times New Roman"/>
                <w:b/>
              </w:rPr>
              <w:t>1499</w:t>
            </w:r>
          </w:p>
        </w:tc>
        <w:tc>
          <w:tcPr>
            <w:tcW w:w="917" w:type="dxa"/>
          </w:tcPr>
          <w:p w:rsidR="0051567F" w:rsidRPr="00A757CF" w:rsidRDefault="0051567F" w:rsidP="00170D94">
            <w:pPr>
              <w:spacing w:line="360" w:lineRule="auto"/>
              <w:rPr>
                <w:rFonts w:ascii="Times New Roman" w:hAnsi="Times New Roman" w:cs="Times New Roman"/>
                <w:b/>
              </w:rPr>
            </w:pPr>
            <w:r w:rsidRPr="00A757CF">
              <w:rPr>
                <w:rFonts w:ascii="Times New Roman" w:hAnsi="Times New Roman" w:cs="Times New Roman"/>
                <w:b/>
              </w:rPr>
              <w:t>622</w:t>
            </w:r>
          </w:p>
        </w:tc>
        <w:tc>
          <w:tcPr>
            <w:tcW w:w="911" w:type="dxa"/>
          </w:tcPr>
          <w:p w:rsidR="0051567F" w:rsidRPr="00A757CF" w:rsidRDefault="0051567F" w:rsidP="00170D94">
            <w:pPr>
              <w:spacing w:line="360" w:lineRule="auto"/>
              <w:rPr>
                <w:rFonts w:ascii="Times New Roman" w:hAnsi="Times New Roman" w:cs="Times New Roman"/>
                <w:b/>
              </w:rPr>
            </w:pPr>
            <w:r w:rsidRPr="00A757CF">
              <w:rPr>
                <w:rFonts w:ascii="Times New Roman" w:hAnsi="Times New Roman" w:cs="Times New Roman"/>
                <w:b/>
              </w:rPr>
              <w:t>3470</w:t>
            </w:r>
          </w:p>
        </w:tc>
        <w:tc>
          <w:tcPr>
            <w:tcW w:w="1189" w:type="dxa"/>
          </w:tcPr>
          <w:p w:rsidR="0051567F" w:rsidRPr="00A757CF" w:rsidRDefault="0051567F" w:rsidP="00170D94">
            <w:pPr>
              <w:spacing w:line="360" w:lineRule="auto"/>
              <w:rPr>
                <w:rFonts w:ascii="Times New Roman" w:hAnsi="Times New Roman" w:cs="Times New Roman"/>
                <w:b/>
              </w:rPr>
            </w:pPr>
            <w:r w:rsidRPr="00A757CF">
              <w:rPr>
                <w:rFonts w:ascii="Times New Roman" w:hAnsi="Times New Roman" w:cs="Times New Roman"/>
                <w:b/>
              </w:rPr>
              <w:t>18000</w:t>
            </w:r>
          </w:p>
        </w:tc>
        <w:tc>
          <w:tcPr>
            <w:tcW w:w="929" w:type="dxa"/>
          </w:tcPr>
          <w:p w:rsidR="0051567F" w:rsidRPr="00A757CF" w:rsidRDefault="0051567F" w:rsidP="00170D94">
            <w:pPr>
              <w:spacing w:line="360" w:lineRule="auto"/>
              <w:rPr>
                <w:rFonts w:ascii="Times New Roman" w:hAnsi="Times New Roman" w:cs="Times New Roman"/>
                <w:b/>
              </w:rPr>
            </w:pPr>
            <w:r w:rsidRPr="00A757CF">
              <w:rPr>
                <w:rFonts w:ascii="Times New Roman" w:hAnsi="Times New Roman" w:cs="Times New Roman"/>
                <w:b/>
              </w:rPr>
              <w:t>8560</w:t>
            </w:r>
          </w:p>
        </w:tc>
        <w:tc>
          <w:tcPr>
            <w:tcW w:w="911" w:type="dxa"/>
          </w:tcPr>
          <w:p w:rsidR="0051567F" w:rsidRPr="00A757CF" w:rsidRDefault="0051567F" w:rsidP="00170D94">
            <w:pPr>
              <w:spacing w:line="360" w:lineRule="auto"/>
              <w:rPr>
                <w:rFonts w:ascii="Times New Roman" w:hAnsi="Times New Roman" w:cs="Times New Roman"/>
                <w:b/>
              </w:rPr>
            </w:pPr>
            <w:r w:rsidRPr="00A757CF">
              <w:rPr>
                <w:rFonts w:ascii="Times New Roman" w:hAnsi="Times New Roman" w:cs="Times New Roman"/>
                <w:b/>
              </w:rPr>
              <w:t>9440</w:t>
            </w:r>
          </w:p>
        </w:tc>
      </w:tr>
    </w:tbl>
    <w:p w:rsidR="0051567F" w:rsidRPr="00A757CF" w:rsidRDefault="0051567F" w:rsidP="00170D94">
      <w:pPr>
        <w:spacing w:line="360" w:lineRule="auto"/>
        <w:rPr>
          <w:rFonts w:ascii="Times New Roman" w:hAnsi="Times New Roman" w:cs="Times New Roman"/>
        </w:rPr>
      </w:pP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 xml:space="preserve">Important Castes: </w:t>
      </w:r>
      <w:r w:rsidRPr="00A757CF">
        <w:rPr>
          <w:rFonts w:ascii="Times New Roman" w:hAnsi="Times New Roman" w:cs="Times New Roman"/>
          <w:b/>
        </w:rPr>
        <w:t>SCs, STs, OBCs, others</w:t>
      </w:r>
    </w:p>
    <w:p w:rsidR="0051567F" w:rsidRPr="00A757CF" w:rsidRDefault="0051567F" w:rsidP="00170D94">
      <w:pPr>
        <w:spacing w:line="360" w:lineRule="auto"/>
        <w:rPr>
          <w:rFonts w:ascii="Times New Roman" w:hAnsi="Times New Roman" w:cs="Times New Roman"/>
          <w:b/>
        </w:rPr>
      </w:pPr>
      <w:r w:rsidRPr="00A757CF">
        <w:rPr>
          <w:rFonts w:ascii="Times New Roman" w:hAnsi="Times New Roman" w:cs="Times New Roman"/>
        </w:rPr>
        <w:t>Health:</w:t>
      </w:r>
      <w:r w:rsidRPr="00A757CF">
        <w:rPr>
          <w:rFonts w:ascii="Times New Roman" w:hAnsi="Times New Roman" w:cs="Times New Roman"/>
          <w:b/>
        </w:rPr>
        <w:t xml:space="preserve"> Primary Health Centre</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 xml:space="preserve">Anganwadi: </w:t>
      </w:r>
      <w:r w:rsidRPr="00A757CF">
        <w:rPr>
          <w:rFonts w:ascii="Times New Roman" w:hAnsi="Times New Roman" w:cs="Times New Roman"/>
          <w:b/>
        </w:rPr>
        <w:t>06</w:t>
      </w:r>
    </w:p>
    <w:tbl>
      <w:tblPr>
        <w:tblStyle w:val="TableGrid"/>
        <w:tblW w:w="0" w:type="auto"/>
        <w:tblLook w:val="04A0" w:firstRow="1" w:lastRow="0" w:firstColumn="1" w:lastColumn="0" w:noHBand="0" w:noVBand="1"/>
      </w:tblPr>
      <w:tblGrid>
        <w:gridCol w:w="1213"/>
        <w:gridCol w:w="1122"/>
        <w:gridCol w:w="1093"/>
        <w:gridCol w:w="1670"/>
        <w:gridCol w:w="1109"/>
        <w:gridCol w:w="1731"/>
      </w:tblGrid>
      <w:tr w:rsidR="0051567F" w:rsidRPr="00A757CF" w:rsidTr="0051567F">
        <w:trPr>
          <w:trHeight w:val="481"/>
        </w:trPr>
        <w:tc>
          <w:tcPr>
            <w:tcW w:w="1213"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Adolescent girls</w:t>
            </w:r>
          </w:p>
        </w:tc>
        <w:tc>
          <w:tcPr>
            <w:tcW w:w="1122"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Pregnant mothers</w:t>
            </w:r>
          </w:p>
        </w:tc>
        <w:tc>
          <w:tcPr>
            <w:tcW w:w="1093"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0-6 children</w:t>
            </w:r>
          </w:p>
        </w:tc>
        <w:tc>
          <w:tcPr>
            <w:tcW w:w="1670"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Condition of building</w:t>
            </w:r>
          </w:p>
        </w:tc>
        <w:tc>
          <w:tcPr>
            <w:tcW w:w="993"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Toilets</w:t>
            </w:r>
          </w:p>
        </w:tc>
        <w:tc>
          <w:tcPr>
            <w:tcW w:w="1731"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Water/Electricity</w:t>
            </w:r>
          </w:p>
        </w:tc>
      </w:tr>
      <w:tr w:rsidR="0051567F" w:rsidRPr="00A757CF" w:rsidTr="0051567F">
        <w:tc>
          <w:tcPr>
            <w:tcW w:w="1213" w:type="dxa"/>
          </w:tcPr>
          <w:p w:rsidR="0051567F" w:rsidRPr="00A757CF" w:rsidRDefault="0051567F" w:rsidP="00170D94">
            <w:pPr>
              <w:spacing w:line="360" w:lineRule="auto"/>
              <w:jc w:val="center"/>
              <w:rPr>
                <w:rFonts w:ascii="Times New Roman" w:hAnsi="Times New Roman" w:cs="Times New Roman"/>
                <w:b/>
              </w:rPr>
            </w:pPr>
            <w:r w:rsidRPr="00A757CF">
              <w:rPr>
                <w:rFonts w:ascii="Times New Roman" w:hAnsi="Times New Roman" w:cs="Times New Roman"/>
                <w:b/>
              </w:rPr>
              <w:t>561</w:t>
            </w:r>
          </w:p>
        </w:tc>
        <w:tc>
          <w:tcPr>
            <w:tcW w:w="1122" w:type="dxa"/>
          </w:tcPr>
          <w:p w:rsidR="0051567F" w:rsidRPr="00A757CF" w:rsidRDefault="0051567F" w:rsidP="00170D94">
            <w:pPr>
              <w:spacing w:line="360" w:lineRule="auto"/>
              <w:jc w:val="center"/>
              <w:rPr>
                <w:rFonts w:ascii="Times New Roman" w:hAnsi="Times New Roman" w:cs="Times New Roman"/>
                <w:b/>
              </w:rPr>
            </w:pPr>
            <w:r w:rsidRPr="00A757CF">
              <w:rPr>
                <w:rFonts w:ascii="Times New Roman" w:hAnsi="Times New Roman" w:cs="Times New Roman"/>
                <w:b/>
              </w:rPr>
              <w:t>70</w:t>
            </w:r>
          </w:p>
        </w:tc>
        <w:tc>
          <w:tcPr>
            <w:tcW w:w="1093" w:type="dxa"/>
          </w:tcPr>
          <w:p w:rsidR="0051567F" w:rsidRPr="00A757CF" w:rsidRDefault="0051567F" w:rsidP="00170D94">
            <w:pPr>
              <w:spacing w:line="360" w:lineRule="auto"/>
              <w:jc w:val="center"/>
              <w:rPr>
                <w:rFonts w:ascii="Times New Roman" w:hAnsi="Times New Roman" w:cs="Times New Roman"/>
                <w:b/>
              </w:rPr>
            </w:pPr>
            <w:r w:rsidRPr="00A757CF">
              <w:rPr>
                <w:rFonts w:ascii="Times New Roman" w:hAnsi="Times New Roman" w:cs="Times New Roman"/>
                <w:b/>
              </w:rPr>
              <w:t>754</w:t>
            </w:r>
          </w:p>
        </w:tc>
        <w:tc>
          <w:tcPr>
            <w:tcW w:w="1670" w:type="dxa"/>
          </w:tcPr>
          <w:p w:rsidR="0051567F" w:rsidRPr="00A757CF" w:rsidRDefault="0051567F" w:rsidP="00170D94">
            <w:pPr>
              <w:spacing w:line="360" w:lineRule="auto"/>
              <w:jc w:val="center"/>
              <w:rPr>
                <w:rFonts w:ascii="Times New Roman" w:hAnsi="Times New Roman" w:cs="Times New Roman"/>
                <w:b/>
              </w:rPr>
            </w:pPr>
            <w:r w:rsidRPr="00A757CF">
              <w:rPr>
                <w:rFonts w:ascii="Times New Roman" w:hAnsi="Times New Roman" w:cs="Times New Roman"/>
                <w:b/>
              </w:rPr>
              <w:t>Good</w:t>
            </w:r>
          </w:p>
        </w:tc>
        <w:tc>
          <w:tcPr>
            <w:tcW w:w="993" w:type="dxa"/>
          </w:tcPr>
          <w:p w:rsidR="0051567F" w:rsidRPr="00A757CF" w:rsidRDefault="0051567F" w:rsidP="00170D94">
            <w:pPr>
              <w:spacing w:line="360" w:lineRule="auto"/>
              <w:jc w:val="center"/>
              <w:rPr>
                <w:rFonts w:ascii="Times New Roman" w:hAnsi="Times New Roman" w:cs="Times New Roman"/>
                <w:b/>
              </w:rPr>
            </w:pPr>
            <w:r w:rsidRPr="00A757CF">
              <w:rPr>
                <w:rFonts w:ascii="Times New Roman" w:hAnsi="Times New Roman" w:cs="Times New Roman"/>
                <w:b/>
              </w:rPr>
              <w:t>Available</w:t>
            </w:r>
          </w:p>
        </w:tc>
        <w:tc>
          <w:tcPr>
            <w:tcW w:w="1731" w:type="dxa"/>
          </w:tcPr>
          <w:p w:rsidR="0051567F" w:rsidRPr="00A757CF" w:rsidRDefault="0051567F" w:rsidP="00170D94">
            <w:pPr>
              <w:spacing w:line="360" w:lineRule="auto"/>
              <w:jc w:val="center"/>
              <w:rPr>
                <w:rFonts w:ascii="Times New Roman" w:hAnsi="Times New Roman" w:cs="Times New Roman"/>
                <w:b/>
              </w:rPr>
            </w:pPr>
            <w:r w:rsidRPr="00A757CF">
              <w:rPr>
                <w:rFonts w:ascii="Times New Roman" w:hAnsi="Times New Roman" w:cs="Times New Roman"/>
                <w:b/>
              </w:rPr>
              <w:t>Available</w:t>
            </w:r>
          </w:p>
        </w:tc>
      </w:tr>
    </w:tbl>
    <w:p w:rsidR="0051567F" w:rsidRPr="00A757CF" w:rsidRDefault="0051567F" w:rsidP="00170D94">
      <w:pPr>
        <w:spacing w:line="360" w:lineRule="auto"/>
        <w:rPr>
          <w:rFonts w:ascii="Times New Roman" w:hAnsi="Times New Roman" w:cs="Times New Roman"/>
        </w:rPr>
      </w:pPr>
    </w:p>
    <w:p w:rsidR="0051567F" w:rsidRPr="00A757CF" w:rsidRDefault="0051567F" w:rsidP="00170D94">
      <w:pPr>
        <w:spacing w:line="360" w:lineRule="auto"/>
        <w:rPr>
          <w:rFonts w:ascii="Times New Roman" w:hAnsi="Times New Roman" w:cs="Times New Roman"/>
          <w:b/>
        </w:rPr>
      </w:pPr>
      <w:r w:rsidRPr="00A757CF">
        <w:rPr>
          <w:rFonts w:ascii="Times New Roman" w:hAnsi="Times New Roman" w:cs="Times New Roman"/>
          <w:b/>
        </w:rPr>
        <w:t>Education:</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Government Schools – 5 Higher Secondary (2 Primary, 2 Middle. 1 Higher Secondary)</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Number of Students – M/F: 404 – M, 1221 -F</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Toilets:  15</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Play ground: 1</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Electricity: Yes</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Number of Teachers – adequate or not – number 35</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Private Schools - 22</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Number of Students – M/F: 1831-M, 1799 -F</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Toilets - Yes</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Playground – Yes</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Electricity – Yes</w:t>
      </w:r>
    </w:p>
    <w:p w:rsidR="0051567F" w:rsidRPr="00A757CF" w:rsidRDefault="0051567F" w:rsidP="00170D94">
      <w:pPr>
        <w:spacing w:line="360" w:lineRule="auto"/>
        <w:rPr>
          <w:rFonts w:ascii="Times New Roman" w:hAnsi="Times New Roman" w:cs="Times New Roman"/>
          <w:b/>
        </w:rPr>
      </w:pPr>
      <w:r w:rsidRPr="00A757CF">
        <w:rPr>
          <w:rFonts w:ascii="Times New Roman" w:hAnsi="Times New Roman" w:cs="Times New Roman"/>
        </w:rPr>
        <w:t xml:space="preserve">Number of Teachers – adequate or not – numbers: </w:t>
      </w:r>
      <w:r w:rsidRPr="00A757CF">
        <w:rPr>
          <w:rFonts w:ascii="Times New Roman" w:hAnsi="Times New Roman" w:cs="Times New Roman"/>
          <w:b/>
        </w:rPr>
        <w:t>Not adequate, require more</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b/>
        </w:rPr>
        <w:t>Sanitation</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2012 baseline: 118</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Present situation: 100%</w:t>
      </w:r>
    </w:p>
    <w:p w:rsidR="0051567F" w:rsidRPr="00A757CF" w:rsidRDefault="0051567F" w:rsidP="00170D94">
      <w:pPr>
        <w:spacing w:line="360" w:lineRule="auto"/>
        <w:rPr>
          <w:rFonts w:ascii="Times New Roman" w:hAnsi="Times New Roman" w:cs="Times New Roman"/>
          <w:b/>
        </w:rPr>
      </w:pPr>
      <w:r w:rsidRPr="00A757CF">
        <w:rPr>
          <w:rFonts w:ascii="Times New Roman" w:hAnsi="Times New Roman" w:cs="Times New Roman"/>
          <w:b/>
        </w:rPr>
        <w:t>Drinking water</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Sources of Drinking Water: Narmada line, Well, Tube well and Hand pump</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Adequate/Inadequate: N/A</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Present Coverage: N/A</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Problems: Taxations, Water Supply in 4-5 day</w:t>
      </w:r>
    </w:p>
    <w:p w:rsidR="0051567F" w:rsidRPr="00A757CF" w:rsidRDefault="0051567F" w:rsidP="00170D94">
      <w:pPr>
        <w:spacing w:line="360" w:lineRule="auto"/>
        <w:rPr>
          <w:rFonts w:ascii="Times New Roman" w:hAnsi="Times New Roman" w:cs="Times New Roman"/>
          <w:b/>
        </w:rPr>
      </w:pPr>
      <w:r w:rsidRPr="00A757CF">
        <w:rPr>
          <w:rFonts w:ascii="Times New Roman" w:hAnsi="Times New Roman" w:cs="Times New Roman"/>
          <w:b/>
        </w:rPr>
        <w:t>Livelihood</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Major crops: Potato, Soyabean, Onion</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Non-farm professions – N/A</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Problems: N/A</w:t>
      </w:r>
    </w:p>
    <w:p w:rsidR="0051567F" w:rsidRPr="00A757CF" w:rsidRDefault="0051567F" w:rsidP="00170D94">
      <w:pPr>
        <w:spacing w:line="360" w:lineRule="auto"/>
        <w:rPr>
          <w:rFonts w:ascii="Times New Roman" w:hAnsi="Times New Roman" w:cs="Times New Roman"/>
          <w:b/>
        </w:rPr>
      </w:pPr>
      <w:r w:rsidRPr="00A757CF">
        <w:rPr>
          <w:rFonts w:ascii="Times New Roman" w:hAnsi="Times New Roman" w:cs="Times New Roman"/>
          <w:b/>
        </w:rPr>
        <w:t>APL/BPL</w:t>
      </w:r>
    </w:p>
    <w:p w:rsidR="0051567F" w:rsidRPr="00A757CF" w:rsidRDefault="0051567F" w:rsidP="00170D94">
      <w:pPr>
        <w:tabs>
          <w:tab w:val="left" w:pos="2130"/>
        </w:tabs>
        <w:spacing w:line="360" w:lineRule="auto"/>
        <w:rPr>
          <w:rFonts w:ascii="Times New Roman" w:hAnsi="Times New Roman" w:cs="Times New Roman"/>
        </w:rPr>
      </w:pPr>
      <w:r w:rsidRPr="00A757CF">
        <w:rPr>
          <w:rFonts w:ascii="Times New Roman" w:hAnsi="Times New Roman" w:cs="Times New Roman"/>
        </w:rPr>
        <w:t>Numbers:  2850 – APL; 620 - BPL</w:t>
      </w:r>
      <w:r w:rsidRPr="00A757CF">
        <w:rPr>
          <w:rFonts w:ascii="Times New Roman" w:hAnsi="Times New Roman" w:cs="Times New Roman"/>
        </w:rPr>
        <w:tab/>
      </w:r>
    </w:p>
    <w:p w:rsidR="0051567F" w:rsidRPr="00A757CF" w:rsidRDefault="0051567F" w:rsidP="00170D94">
      <w:pPr>
        <w:tabs>
          <w:tab w:val="left" w:pos="2130"/>
        </w:tabs>
        <w:spacing w:line="360" w:lineRule="auto"/>
        <w:rPr>
          <w:rFonts w:ascii="Times New Roman" w:hAnsi="Times New Roman" w:cs="Times New Roman"/>
        </w:rPr>
      </w:pPr>
      <w:r w:rsidRPr="00A757CF">
        <w:rPr>
          <w:rFonts w:ascii="Times New Roman" w:hAnsi="Times New Roman" w:cs="Times New Roman"/>
        </w:rPr>
        <w:t>Data problems: N/A</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Poverty factors: N/A</w:t>
      </w:r>
    </w:p>
    <w:p w:rsidR="0051567F" w:rsidRPr="00A757CF" w:rsidRDefault="0051567F" w:rsidP="00170D94">
      <w:pPr>
        <w:spacing w:line="360" w:lineRule="auto"/>
        <w:rPr>
          <w:rFonts w:ascii="Times New Roman" w:hAnsi="Times New Roman" w:cs="Times New Roman"/>
          <w:b/>
        </w:rPr>
      </w:pPr>
      <w:r w:rsidRPr="00A757CF">
        <w:rPr>
          <w:rFonts w:ascii="Times New Roman" w:hAnsi="Times New Roman" w:cs="Times New Roman"/>
          <w:b/>
        </w:rPr>
        <w:t>SHG</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Numbers10</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Strengths/ Weaknesses: N/A</w:t>
      </w:r>
    </w:p>
    <w:p w:rsidR="0051567F" w:rsidRPr="00A757CF" w:rsidRDefault="0051567F" w:rsidP="00170D94">
      <w:pPr>
        <w:spacing w:line="360" w:lineRule="auto"/>
        <w:rPr>
          <w:rFonts w:ascii="Times New Roman" w:hAnsi="Times New Roman" w:cs="Times New Roman"/>
          <w:b/>
        </w:rPr>
      </w:pPr>
      <w:r w:rsidRPr="00A757CF">
        <w:rPr>
          <w:rFonts w:ascii="Times New Roman" w:hAnsi="Times New Roman" w:cs="Times New Roman"/>
          <w:b/>
        </w:rPr>
        <w:t>Human Resource at GP</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Various posts:  26</w:t>
      </w:r>
    </w:p>
    <w:p w:rsidR="0051567F" w:rsidRPr="00A757CF" w:rsidRDefault="0051567F" w:rsidP="00170D94">
      <w:pPr>
        <w:spacing w:line="360" w:lineRule="auto"/>
        <w:rPr>
          <w:rFonts w:ascii="Times New Roman" w:hAnsi="Times New Roman" w:cs="Times New Roman"/>
          <w:b/>
        </w:rPr>
      </w:pPr>
      <w:r w:rsidRPr="00A757CF">
        <w:rPr>
          <w:rFonts w:ascii="Times New Roman" w:hAnsi="Times New Roman" w:cs="Times New Roman"/>
          <w:b/>
        </w:rPr>
        <w:t>Standing Committee: 3</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Names; Activities: Nirman and Vikas, Siksha and Swasth, SamanyaPrajmam</w:t>
      </w:r>
    </w:p>
    <w:p w:rsidR="0051567F" w:rsidRPr="00A757CF" w:rsidRDefault="0051567F" w:rsidP="00170D94">
      <w:pPr>
        <w:spacing w:line="360" w:lineRule="auto"/>
        <w:rPr>
          <w:rFonts w:ascii="Times New Roman" w:hAnsi="Times New Roman" w:cs="Times New Roman"/>
          <w:b/>
        </w:rPr>
      </w:pPr>
      <w:r w:rsidRPr="00A757CF">
        <w:rPr>
          <w:rFonts w:ascii="Times New Roman" w:hAnsi="Times New Roman" w:cs="Times New Roman"/>
          <w:b/>
        </w:rPr>
        <w:t>Fund Utilization</w:t>
      </w:r>
    </w:p>
    <w:tbl>
      <w:tblPr>
        <w:tblStyle w:val="TableGrid"/>
        <w:tblW w:w="0" w:type="auto"/>
        <w:tblLook w:val="04A0" w:firstRow="1" w:lastRow="0" w:firstColumn="1" w:lastColumn="0" w:noHBand="0" w:noVBand="1"/>
      </w:tblPr>
      <w:tblGrid>
        <w:gridCol w:w="2972"/>
        <w:gridCol w:w="997"/>
        <w:gridCol w:w="997"/>
        <w:gridCol w:w="992"/>
        <w:gridCol w:w="997"/>
      </w:tblGrid>
      <w:tr w:rsidR="0051567F" w:rsidRPr="00A757CF" w:rsidTr="0051567F">
        <w:trPr>
          <w:trHeight w:val="221"/>
        </w:trPr>
        <w:tc>
          <w:tcPr>
            <w:tcW w:w="2972"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Scheme</w:t>
            </w:r>
          </w:p>
        </w:tc>
        <w:tc>
          <w:tcPr>
            <w:tcW w:w="997"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2012-13</w:t>
            </w:r>
          </w:p>
        </w:tc>
        <w:tc>
          <w:tcPr>
            <w:tcW w:w="997"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2013-14</w:t>
            </w:r>
          </w:p>
        </w:tc>
        <w:tc>
          <w:tcPr>
            <w:tcW w:w="992"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2014-15</w:t>
            </w:r>
          </w:p>
        </w:tc>
        <w:tc>
          <w:tcPr>
            <w:tcW w:w="997"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2015-16</w:t>
            </w:r>
          </w:p>
        </w:tc>
      </w:tr>
      <w:tr w:rsidR="0051567F" w:rsidRPr="00A757CF" w:rsidTr="0051567F">
        <w:tc>
          <w:tcPr>
            <w:tcW w:w="2972"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 xml:space="preserve">PanchParmashwer Yojana </w:t>
            </w:r>
          </w:p>
        </w:tc>
        <w:tc>
          <w:tcPr>
            <w:tcW w:w="997"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1883745</w:t>
            </w:r>
          </w:p>
        </w:tc>
        <w:tc>
          <w:tcPr>
            <w:tcW w:w="997"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2963215</w:t>
            </w:r>
          </w:p>
        </w:tc>
        <w:tc>
          <w:tcPr>
            <w:tcW w:w="992"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c>
          <w:tcPr>
            <w:tcW w:w="997"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1346647</w:t>
            </w:r>
          </w:p>
        </w:tc>
      </w:tr>
      <w:tr w:rsidR="0051567F" w:rsidRPr="00A757CF" w:rsidTr="0051567F">
        <w:tc>
          <w:tcPr>
            <w:tcW w:w="2972"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Swakardhan</w:t>
            </w:r>
          </w:p>
        </w:tc>
        <w:tc>
          <w:tcPr>
            <w:tcW w:w="997"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c>
          <w:tcPr>
            <w:tcW w:w="997"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c>
          <w:tcPr>
            <w:tcW w:w="992"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800000</w:t>
            </w:r>
          </w:p>
        </w:tc>
        <w:tc>
          <w:tcPr>
            <w:tcW w:w="997"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r>
      <w:tr w:rsidR="0051567F" w:rsidRPr="00A757CF" w:rsidTr="0051567F">
        <w:tc>
          <w:tcPr>
            <w:tcW w:w="2972"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AnganwadiBhavan</w:t>
            </w:r>
          </w:p>
        </w:tc>
        <w:tc>
          <w:tcPr>
            <w:tcW w:w="997"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c>
          <w:tcPr>
            <w:tcW w:w="997"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c>
          <w:tcPr>
            <w:tcW w:w="992"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175200</w:t>
            </w:r>
          </w:p>
        </w:tc>
        <w:tc>
          <w:tcPr>
            <w:tcW w:w="997"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876000</w:t>
            </w:r>
          </w:p>
        </w:tc>
      </w:tr>
      <w:tr w:rsidR="0051567F" w:rsidRPr="00A757CF" w:rsidTr="0051567F">
        <w:tc>
          <w:tcPr>
            <w:tcW w:w="2972"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Performance Grant</w:t>
            </w:r>
          </w:p>
        </w:tc>
        <w:tc>
          <w:tcPr>
            <w:tcW w:w="997"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c>
          <w:tcPr>
            <w:tcW w:w="997"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c>
          <w:tcPr>
            <w:tcW w:w="992"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59200</w:t>
            </w:r>
          </w:p>
        </w:tc>
        <w:tc>
          <w:tcPr>
            <w:tcW w:w="997"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500000</w:t>
            </w:r>
          </w:p>
        </w:tc>
      </w:tr>
      <w:tr w:rsidR="0051567F" w:rsidRPr="00A757CF" w:rsidTr="0051567F">
        <w:tc>
          <w:tcPr>
            <w:tcW w:w="2972"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14</w:t>
            </w:r>
            <w:r w:rsidRPr="00A757CF">
              <w:rPr>
                <w:rFonts w:ascii="Times New Roman" w:hAnsi="Times New Roman" w:cs="Times New Roman"/>
                <w:vertAlign w:val="superscript"/>
              </w:rPr>
              <w:t>th</w:t>
            </w:r>
            <w:r w:rsidRPr="00A757CF">
              <w:rPr>
                <w:rFonts w:ascii="Times New Roman" w:hAnsi="Times New Roman" w:cs="Times New Roman"/>
              </w:rPr>
              <w:t xml:space="preserve"> Village Ayog</w:t>
            </w:r>
          </w:p>
        </w:tc>
        <w:tc>
          <w:tcPr>
            <w:tcW w:w="997"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c>
          <w:tcPr>
            <w:tcW w:w="997"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c>
          <w:tcPr>
            <w:tcW w:w="992"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c>
          <w:tcPr>
            <w:tcW w:w="997"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3773220</w:t>
            </w:r>
          </w:p>
        </w:tc>
      </w:tr>
      <w:tr w:rsidR="0051567F" w:rsidRPr="00A757CF" w:rsidTr="0051567F">
        <w:tc>
          <w:tcPr>
            <w:tcW w:w="2972"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Jan Bhagidari</w:t>
            </w:r>
          </w:p>
        </w:tc>
        <w:tc>
          <w:tcPr>
            <w:tcW w:w="997"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c>
          <w:tcPr>
            <w:tcW w:w="997"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c>
          <w:tcPr>
            <w:tcW w:w="992"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c>
          <w:tcPr>
            <w:tcW w:w="997"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500000</w:t>
            </w:r>
          </w:p>
        </w:tc>
      </w:tr>
      <w:tr w:rsidR="0051567F" w:rsidRPr="00A757CF" w:rsidTr="0051567F">
        <w:tc>
          <w:tcPr>
            <w:tcW w:w="2972"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Vidhayak Nidhi</w:t>
            </w:r>
          </w:p>
        </w:tc>
        <w:tc>
          <w:tcPr>
            <w:tcW w:w="997"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c>
          <w:tcPr>
            <w:tcW w:w="997"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c>
          <w:tcPr>
            <w:tcW w:w="992"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c>
          <w:tcPr>
            <w:tcW w:w="997"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120000</w:t>
            </w:r>
          </w:p>
        </w:tc>
      </w:tr>
    </w:tbl>
    <w:p w:rsidR="0051567F" w:rsidRPr="00A757CF" w:rsidRDefault="0051567F" w:rsidP="00170D94">
      <w:pPr>
        <w:spacing w:line="360" w:lineRule="auto"/>
        <w:rPr>
          <w:rFonts w:ascii="Times New Roman" w:hAnsi="Times New Roman" w:cs="Times New Roman"/>
        </w:rPr>
      </w:pPr>
    </w:p>
    <w:p w:rsidR="0051567F" w:rsidRPr="00A757CF" w:rsidRDefault="0051567F" w:rsidP="00170D94">
      <w:pPr>
        <w:spacing w:line="360" w:lineRule="auto"/>
        <w:rPr>
          <w:rFonts w:ascii="Times New Roman" w:hAnsi="Times New Roman" w:cs="Times New Roman"/>
          <w:b/>
        </w:rPr>
      </w:pPr>
      <w:r w:rsidRPr="00A757CF">
        <w:rPr>
          <w:rFonts w:ascii="Times New Roman" w:hAnsi="Times New Roman" w:cs="Times New Roman"/>
          <w:b/>
        </w:rPr>
        <w:t>OSR</w:t>
      </w:r>
    </w:p>
    <w:tbl>
      <w:tblPr>
        <w:tblStyle w:val="TableGrid"/>
        <w:tblW w:w="0" w:type="auto"/>
        <w:tblLook w:val="04A0" w:firstRow="1" w:lastRow="0" w:firstColumn="1" w:lastColumn="0" w:noHBand="0" w:noVBand="1"/>
      </w:tblPr>
      <w:tblGrid>
        <w:gridCol w:w="1870"/>
        <w:gridCol w:w="1870"/>
        <w:gridCol w:w="1870"/>
        <w:gridCol w:w="1870"/>
      </w:tblGrid>
      <w:tr w:rsidR="0051567F" w:rsidRPr="00A757CF" w:rsidTr="0051567F">
        <w:tc>
          <w:tcPr>
            <w:tcW w:w="1870"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2012-13</w:t>
            </w:r>
          </w:p>
        </w:tc>
        <w:tc>
          <w:tcPr>
            <w:tcW w:w="1870"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2013-14</w:t>
            </w:r>
          </w:p>
        </w:tc>
        <w:tc>
          <w:tcPr>
            <w:tcW w:w="1870"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2014-15</w:t>
            </w:r>
          </w:p>
        </w:tc>
        <w:tc>
          <w:tcPr>
            <w:tcW w:w="1870"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2015-16</w:t>
            </w:r>
          </w:p>
        </w:tc>
      </w:tr>
      <w:tr w:rsidR="0051567F" w:rsidRPr="00A757CF" w:rsidTr="0051567F">
        <w:tc>
          <w:tcPr>
            <w:tcW w:w="1870"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1657594</w:t>
            </w:r>
          </w:p>
        </w:tc>
        <w:tc>
          <w:tcPr>
            <w:tcW w:w="1870"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1922091</w:t>
            </w:r>
          </w:p>
        </w:tc>
        <w:tc>
          <w:tcPr>
            <w:tcW w:w="1870"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2422559</w:t>
            </w:r>
          </w:p>
        </w:tc>
        <w:tc>
          <w:tcPr>
            <w:tcW w:w="1870"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3112881</w:t>
            </w:r>
          </w:p>
        </w:tc>
      </w:tr>
    </w:tbl>
    <w:p w:rsidR="0051567F" w:rsidRPr="00A757CF" w:rsidRDefault="0051567F" w:rsidP="00170D94">
      <w:pPr>
        <w:spacing w:line="360" w:lineRule="auto"/>
        <w:rPr>
          <w:rFonts w:ascii="Times New Roman" w:hAnsi="Times New Roman" w:cs="Times New Roman"/>
        </w:rPr>
      </w:pPr>
    </w:p>
    <w:p w:rsidR="0051567F" w:rsidRPr="00A757CF" w:rsidRDefault="0051567F" w:rsidP="00170D94">
      <w:pPr>
        <w:spacing w:line="360" w:lineRule="auto"/>
        <w:rPr>
          <w:rFonts w:ascii="Times New Roman" w:hAnsi="Times New Roman" w:cs="Times New Roman"/>
          <w:b/>
        </w:rPr>
      </w:pPr>
      <w:r w:rsidRPr="00A757CF">
        <w:rPr>
          <w:rFonts w:ascii="Times New Roman" w:hAnsi="Times New Roman" w:cs="Times New Roman"/>
          <w:b/>
        </w:rPr>
        <w:t>Previous Planning Experience</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Schemes, Type of planning, gaps: N/A</w:t>
      </w:r>
    </w:p>
    <w:p w:rsidR="0051567F" w:rsidRPr="00A757CF" w:rsidRDefault="0051567F" w:rsidP="00170D94">
      <w:pPr>
        <w:spacing w:line="360" w:lineRule="auto"/>
        <w:rPr>
          <w:rFonts w:ascii="Times New Roman" w:hAnsi="Times New Roman" w:cs="Times New Roman"/>
          <w:b/>
        </w:rPr>
      </w:pPr>
      <w:r w:rsidRPr="00A757CF">
        <w:rPr>
          <w:rFonts w:ascii="Times New Roman" w:hAnsi="Times New Roman" w:cs="Times New Roman"/>
          <w:b/>
        </w:rPr>
        <w:t>Link with other Departments</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Departments, activities, powers: N/A</w:t>
      </w:r>
    </w:p>
    <w:p w:rsidR="0051567F" w:rsidRPr="00A757CF" w:rsidRDefault="0051567F" w:rsidP="00170D94">
      <w:pPr>
        <w:spacing w:line="360" w:lineRule="auto"/>
        <w:rPr>
          <w:rFonts w:ascii="Times New Roman" w:hAnsi="Times New Roman" w:cs="Times New Roman"/>
          <w:b/>
        </w:rPr>
      </w:pPr>
      <w:r w:rsidRPr="00A757CF">
        <w:rPr>
          <w:rFonts w:ascii="Times New Roman" w:hAnsi="Times New Roman" w:cs="Times New Roman"/>
          <w:b/>
        </w:rPr>
        <w:t>Link with Block</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Specific powers of the block over the GP regarding GP planning; officials involved; who are responsible for monitoring: N/A</w:t>
      </w:r>
    </w:p>
    <w:p w:rsidR="0051567F" w:rsidRPr="00A757CF" w:rsidRDefault="0051567F" w:rsidP="00170D94">
      <w:pPr>
        <w:spacing w:line="360" w:lineRule="auto"/>
        <w:rPr>
          <w:rFonts w:ascii="Times New Roman" w:hAnsi="Times New Roman" w:cs="Times New Roman"/>
          <w:b/>
        </w:rPr>
      </w:pPr>
      <w:r w:rsidRPr="00A757CF">
        <w:rPr>
          <w:rFonts w:ascii="Times New Roman" w:hAnsi="Times New Roman" w:cs="Times New Roman"/>
          <w:b/>
        </w:rPr>
        <w:t>Training</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Who has received; comment on quality; what is required: N/A</w:t>
      </w:r>
    </w:p>
    <w:p w:rsidR="0051567F" w:rsidRPr="00A757CF" w:rsidRDefault="0051567F" w:rsidP="00170D94">
      <w:pPr>
        <w:spacing w:line="360" w:lineRule="auto"/>
        <w:rPr>
          <w:rFonts w:ascii="Times New Roman" w:hAnsi="Times New Roman" w:cs="Times New Roman"/>
          <w:b/>
        </w:rPr>
      </w:pPr>
      <w:r w:rsidRPr="00A757CF">
        <w:rPr>
          <w:rFonts w:ascii="Times New Roman" w:hAnsi="Times New Roman" w:cs="Times New Roman"/>
          <w:b/>
        </w:rPr>
        <w:t>GPDP</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What are the steps; who are involved; gram sabha attendance; prioritization; what works are taken up; how is it monitored; problems faced:</w:t>
      </w:r>
    </w:p>
    <w:p w:rsidR="0051567F" w:rsidRPr="00A757CF" w:rsidRDefault="0051567F" w:rsidP="00170D94">
      <w:pPr>
        <w:pStyle w:val="ListParagraph"/>
        <w:numPr>
          <w:ilvl w:val="0"/>
          <w:numId w:val="4"/>
        </w:numPr>
        <w:spacing w:after="160" w:line="360" w:lineRule="auto"/>
        <w:rPr>
          <w:rFonts w:ascii="Times New Roman" w:hAnsi="Times New Roman" w:cs="Times New Roman"/>
        </w:rPr>
      </w:pPr>
      <w:r w:rsidRPr="00A757CF">
        <w:rPr>
          <w:rFonts w:ascii="Times New Roman" w:hAnsi="Times New Roman" w:cs="Times New Roman"/>
        </w:rPr>
        <w:t>Gram Sabha</w:t>
      </w:r>
    </w:p>
    <w:p w:rsidR="0051567F" w:rsidRPr="00A757CF" w:rsidRDefault="0051567F" w:rsidP="00170D94">
      <w:pPr>
        <w:pStyle w:val="ListParagraph"/>
        <w:numPr>
          <w:ilvl w:val="0"/>
          <w:numId w:val="4"/>
        </w:numPr>
        <w:spacing w:after="160" w:line="360" w:lineRule="auto"/>
        <w:rPr>
          <w:rFonts w:ascii="Times New Roman" w:hAnsi="Times New Roman" w:cs="Times New Roman"/>
        </w:rPr>
      </w:pPr>
      <w:r w:rsidRPr="00A757CF">
        <w:rPr>
          <w:rFonts w:ascii="Times New Roman" w:hAnsi="Times New Roman" w:cs="Times New Roman"/>
        </w:rPr>
        <w:t>Format tilled</w:t>
      </w:r>
    </w:p>
    <w:p w:rsidR="0051567F" w:rsidRPr="00A757CF" w:rsidRDefault="0051567F" w:rsidP="00170D94">
      <w:pPr>
        <w:pStyle w:val="ListParagraph"/>
        <w:numPr>
          <w:ilvl w:val="0"/>
          <w:numId w:val="4"/>
        </w:numPr>
        <w:spacing w:after="160" w:line="360" w:lineRule="auto"/>
        <w:rPr>
          <w:rFonts w:ascii="Times New Roman" w:hAnsi="Times New Roman" w:cs="Times New Roman"/>
        </w:rPr>
      </w:pPr>
      <w:r w:rsidRPr="00A757CF">
        <w:rPr>
          <w:rFonts w:ascii="Times New Roman" w:hAnsi="Times New Roman" w:cs="Times New Roman"/>
        </w:rPr>
        <w:t>Detail Plan</w:t>
      </w:r>
    </w:p>
    <w:p w:rsidR="0051567F" w:rsidRPr="00A757CF" w:rsidRDefault="0051567F" w:rsidP="00170D94">
      <w:pPr>
        <w:pStyle w:val="ListParagraph"/>
        <w:numPr>
          <w:ilvl w:val="0"/>
          <w:numId w:val="4"/>
        </w:numPr>
        <w:spacing w:after="160" w:line="360" w:lineRule="auto"/>
        <w:rPr>
          <w:rFonts w:ascii="Times New Roman" w:hAnsi="Times New Roman" w:cs="Times New Roman"/>
        </w:rPr>
      </w:pPr>
      <w:r w:rsidRPr="00A757CF">
        <w:rPr>
          <w:rFonts w:ascii="Times New Roman" w:hAnsi="Times New Roman" w:cs="Times New Roman"/>
        </w:rPr>
        <w:t>Coordination with other departments for follow-up</w:t>
      </w:r>
    </w:p>
    <w:p w:rsidR="0051567F" w:rsidRPr="00A757CF" w:rsidRDefault="0051567F" w:rsidP="00170D94">
      <w:pPr>
        <w:pStyle w:val="ListParagraph"/>
        <w:numPr>
          <w:ilvl w:val="0"/>
          <w:numId w:val="4"/>
        </w:numPr>
        <w:spacing w:after="160" w:line="360" w:lineRule="auto"/>
        <w:rPr>
          <w:rFonts w:ascii="Times New Roman" w:hAnsi="Times New Roman" w:cs="Times New Roman"/>
        </w:rPr>
      </w:pPr>
      <w:r w:rsidRPr="00A757CF">
        <w:rPr>
          <w:rFonts w:ascii="Times New Roman" w:hAnsi="Times New Roman" w:cs="Times New Roman"/>
        </w:rPr>
        <w:t>Privatization of activities as per the funds and need</w:t>
      </w:r>
    </w:p>
    <w:p w:rsidR="0051567F" w:rsidRPr="00A757CF" w:rsidRDefault="0051567F" w:rsidP="00170D94">
      <w:pPr>
        <w:pStyle w:val="ListParagraph"/>
        <w:numPr>
          <w:ilvl w:val="0"/>
          <w:numId w:val="4"/>
        </w:numPr>
        <w:spacing w:after="160" w:line="360" w:lineRule="auto"/>
        <w:rPr>
          <w:rFonts w:ascii="Times New Roman" w:hAnsi="Times New Roman" w:cs="Times New Roman"/>
        </w:rPr>
      </w:pPr>
      <w:r w:rsidRPr="00A757CF">
        <w:rPr>
          <w:rFonts w:ascii="Times New Roman" w:hAnsi="Times New Roman" w:cs="Times New Roman"/>
        </w:rPr>
        <w:t>Compiled Plan</w:t>
      </w:r>
    </w:p>
    <w:p w:rsidR="0051567F" w:rsidRPr="00A757CF" w:rsidRDefault="0051567F" w:rsidP="00170D94">
      <w:pPr>
        <w:pStyle w:val="ListParagraph"/>
        <w:numPr>
          <w:ilvl w:val="0"/>
          <w:numId w:val="4"/>
        </w:numPr>
        <w:spacing w:after="160" w:line="360" w:lineRule="auto"/>
        <w:rPr>
          <w:rFonts w:ascii="Times New Roman" w:hAnsi="Times New Roman" w:cs="Times New Roman"/>
        </w:rPr>
      </w:pPr>
      <w:r w:rsidRPr="00A757CF">
        <w:rPr>
          <w:rFonts w:ascii="Times New Roman" w:hAnsi="Times New Roman" w:cs="Times New Roman"/>
        </w:rPr>
        <w:t>Uploaded on Panchayat-Darpan website</w:t>
      </w:r>
    </w:p>
    <w:p w:rsidR="0051567F" w:rsidRPr="00A757CF" w:rsidRDefault="0051567F" w:rsidP="00170D94">
      <w:pPr>
        <w:pStyle w:val="ListParagraph"/>
        <w:numPr>
          <w:ilvl w:val="0"/>
          <w:numId w:val="4"/>
        </w:numPr>
        <w:spacing w:after="160" w:line="360" w:lineRule="auto"/>
        <w:rPr>
          <w:rFonts w:ascii="Times New Roman" w:hAnsi="Times New Roman" w:cs="Times New Roman"/>
        </w:rPr>
      </w:pPr>
      <w:r w:rsidRPr="00A757CF">
        <w:rPr>
          <w:rFonts w:ascii="Times New Roman" w:hAnsi="Times New Roman" w:cs="Times New Roman"/>
        </w:rPr>
        <w:t>Government issued funds in 14</w:t>
      </w:r>
      <w:r w:rsidRPr="00A757CF">
        <w:rPr>
          <w:rFonts w:ascii="Times New Roman" w:hAnsi="Times New Roman" w:cs="Times New Roman"/>
          <w:vertAlign w:val="superscript"/>
        </w:rPr>
        <w:t>th</w:t>
      </w:r>
      <w:r w:rsidRPr="00A757CF">
        <w:rPr>
          <w:rFonts w:ascii="Times New Roman" w:hAnsi="Times New Roman" w:cs="Times New Roman"/>
        </w:rPr>
        <w:t xml:space="preserve"> FC for workers</w:t>
      </w:r>
    </w:p>
    <w:p w:rsidR="0051567F" w:rsidRPr="00A757CF" w:rsidRDefault="0051567F" w:rsidP="00170D94">
      <w:pPr>
        <w:pStyle w:val="ListParagraph"/>
        <w:numPr>
          <w:ilvl w:val="0"/>
          <w:numId w:val="4"/>
        </w:numPr>
        <w:spacing w:after="160" w:line="360" w:lineRule="auto"/>
        <w:rPr>
          <w:rFonts w:ascii="Times New Roman" w:hAnsi="Times New Roman" w:cs="Times New Roman"/>
        </w:rPr>
      </w:pPr>
      <w:r w:rsidRPr="00A757CF">
        <w:rPr>
          <w:rFonts w:ascii="Times New Roman" w:hAnsi="Times New Roman" w:cs="Times New Roman"/>
        </w:rPr>
        <w:t xml:space="preserve">Funds of other schemes like Performance Grant, MP, MLA are being used for GPDP workers. </w:t>
      </w:r>
    </w:p>
    <w:p w:rsidR="0051567F" w:rsidRPr="00A757CF" w:rsidRDefault="0051567F" w:rsidP="00170D94">
      <w:pPr>
        <w:spacing w:line="360" w:lineRule="auto"/>
        <w:rPr>
          <w:rFonts w:ascii="Times New Roman" w:hAnsi="Times New Roman" w:cs="Times New Roman"/>
          <w:b/>
          <w:bCs/>
        </w:rPr>
      </w:pPr>
    </w:p>
    <w:p w:rsidR="0051567F" w:rsidRPr="00A757CF" w:rsidRDefault="0051567F" w:rsidP="00170D94">
      <w:pPr>
        <w:shd w:val="clear" w:color="auto" w:fill="FFFFFF"/>
        <w:spacing w:before="100" w:beforeAutospacing="1" w:after="100" w:afterAutospacing="1" w:line="360" w:lineRule="auto"/>
        <w:jc w:val="center"/>
        <w:rPr>
          <w:rFonts w:ascii="Times New Roman" w:eastAsia="Times New Roman" w:hAnsi="Times New Roman" w:cs="Times New Roman"/>
          <w:b/>
          <w:bCs/>
          <w:color w:val="222222"/>
          <w:sz w:val="24"/>
          <w:szCs w:val="24"/>
        </w:rPr>
      </w:pPr>
      <w:r w:rsidRPr="00A757CF">
        <w:rPr>
          <w:rFonts w:ascii="Times New Roman" w:eastAsia="Times New Roman" w:hAnsi="Times New Roman" w:cs="Times New Roman"/>
          <w:b/>
          <w:bCs/>
          <w:color w:val="222222"/>
          <w:sz w:val="24"/>
          <w:szCs w:val="24"/>
        </w:rPr>
        <w:t>Appendix 2</w:t>
      </w:r>
    </w:p>
    <w:p w:rsidR="0051567F" w:rsidRPr="00A757CF" w:rsidRDefault="00E85123" w:rsidP="00170D94">
      <w:pPr>
        <w:spacing w:line="360" w:lineRule="auto"/>
        <w:rPr>
          <w:rFonts w:ascii="Times New Roman" w:hAnsi="Times New Roman" w:cs="Times New Roman"/>
          <w:b/>
        </w:rPr>
      </w:pPr>
      <w:r>
        <w:rPr>
          <w:rFonts w:ascii="Times New Roman" w:hAnsi="Times New Roman" w:cs="Times New Roman"/>
          <w:b/>
        </w:rPr>
        <w:t xml:space="preserve">Name of the GP: </w:t>
      </w:r>
      <w:r w:rsidR="0051567F" w:rsidRPr="00A757CF">
        <w:rPr>
          <w:rFonts w:ascii="Times New Roman" w:hAnsi="Times New Roman" w:cs="Times New Roman"/>
          <w:b/>
        </w:rPr>
        <w:t>Gwalior Palasiya</w:t>
      </w:r>
    </w:p>
    <w:tbl>
      <w:tblPr>
        <w:tblStyle w:val="TableGrid"/>
        <w:tblW w:w="0" w:type="auto"/>
        <w:tblLook w:val="04A0" w:firstRow="1" w:lastRow="0" w:firstColumn="1" w:lastColumn="0" w:noHBand="0" w:noVBand="1"/>
      </w:tblPr>
      <w:tblGrid>
        <w:gridCol w:w="2337"/>
        <w:gridCol w:w="1769"/>
        <w:gridCol w:w="2126"/>
        <w:gridCol w:w="1701"/>
      </w:tblGrid>
      <w:tr w:rsidR="0051567F" w:rsidRPr="00A757CF" w:rsidTr="0051567F">
        <w:tc>
          <w:tcPr>
            <w:tcW w:w="2337" w:type="dxa"/>
          </w:tcPr>
          <w:p w:rsidR="0051567F" w:rsidRPr="00A757CF" w:rsidRDefault="0051567F" w:rsidP="00170D94">
            <w:pPr>
              <w:spacing w:line="360" w:lineRule="auto"/>
              <w:jc w:val="center"/>
              <w:rPr>
                <w:rFonts w:ascii="Times New Roman" w:hAnsi="Times New Roman" w:cs="Times New Roman"/>
              </w:rPr>
            </w:pPr>
            <w:r w:rsidRPr="00A757CF">
              <w:rPr>
                <w:rFonts w:ascii="Times New Roman" w:hAnsi="Times New Roman" w:cs="Times New Roman"/>
              </w:rPr>
              <w:t>Distance from Block Headquarter</w:t>
            </w:r>
          </w:p>
        </w:tc>
        <w:tc>
          <w:tcPr>
            <w:tcW w:w="1769" w:type="dxa"/>
          </w:tcPr>
          <w:p w:rsidR="0051567F" w:rsidRPr="00A757CF" w:rsidRDefault="0051567F" w:rsidP="00170D94">
            <w:pPr>
              <w:spacing w:line="360" w:lineRule="auto"/>
              <w:jc w:val="center"/>
              <w:rPr>
                <w:rFonts w:ascii="Times New Roman" w:hAnsi="Times New Roman" w:cs="Times New Roman"/>
              </w:rPr>
            </w:pPr>
            <w:r w:rsidRPr="00A757CF">
              <w:rPr>
                <w:rFonts w:ascii="Times New Roman" w:hAnsi="Times New Roman" w:cs="Times New Roman"/>
              </w:rPr>
              <w:t>Building</w:t>
            </w:r>
          </w:p>
        </w:tc>
        <w:tc>
          <w:tcPr>
            <w:tcW w:w="2126" w:type="dxa"/>
          </w:tcPr>
          <w:p w:rsidR="0051567F" w:rsidRPr="00A757CF" w:rsidRDefault="0051567F" w:rsidP="00170D94">
            <w:pPr>
              <w:spacing w:line="360" w:lineRule="auto"/>
              <w:jc w:val="center"/>
              <w:rPr>
                <w:rFonts w:ascii="Times New Roman" w:hAnsi="Times New Roman" w:cs="Times New Roman"/>
              </w:rPr>
            </w:pPr>
            <w:r w:rsidRPr="00A757CF">
              <w:rPr>
                <w:rFonts w:ascii="Times New Roman" w:hAnsi="Times New Roman" w:cs="Times New Roman"/>
              </w:rPr>
              <w:t>Name of President</w:t>
            </w:r>
          </w:p>
        </w:tc>
        <w:tc>
          <w:tcPr>
            <w:tcW w:w="1701" w:type="dxa"/>
          </w:tcPr>
          <w:p w:rsidR="0051567F" w:rsidRPr="00A757CF" w:rsidRDefault="0051567F" w:rsidP="00170D94">
            <w:pPr>
              <w:spacing w:line="360" w:lineRule="auto"/>
              <w:jc w:val="center"/>
              <w:rPr>
                <w:rFonts w:ascii="Times New Roman" w:hAnsi="Times New Roman" w:cs="Times New Roman"/>
              </w:rPr>
            </w:pPr>
            <w:r w:rsidRPr="00A757CF">
              <w:rPr>
                <w:rFonts w:ascii="Times New Roman" w:hAnsi="Times New Roman" w:cs="Times New Roman"/>
              </w:rPr>
              <w:t>Number of wards</w:t>
            </w:r>
          </w:p>
        </w:tc>
      </w:tr>
      <w:tr w:rsidR="0051567F" w:rsidRPr="00A757CF" w:rsidTr="0051567F">
        <w:tc>
          <w:tcPr>
            <w:tcW w:w="2337" w:type="dxa"/>
          </w:tcPr>
          <w:p w:rsidR="0051567F" w:rsidRPr="00A757CF" w:rsidRDefault="0051567F" w:rsidP="00170D94">
            <w:pPr>
              <w:spacing w:line="360" w:lineRule="auto"/>
              <w:jc w:val="center"/>
              <w:rPr>
                <w:rFonts w:ascii="Times New Roman" w:hAnsi="Times New Roman" w:cs="Times New Roman"/>
                <w:b/>
              </w:rPr>
            </w:pPr>
            <w:r w:rsidRPr="00A757CF">
              <w:rPr>
                <w:rFonts w:ascii="Times New Roman" w:hAnsi="Times New Roman" w:cs="Times New Roman"/>
                <w:b/>
              </w:rPr>
              <w:t>-</w:t>
            </w:r>
          </w:p>
        </w:tc>
        <w:tc>
          <w:tcPr>
            <w:tcW w:w="1769" w:type="dxa"/>
          </w:tcPr>
          <w:p w:rsidR="0051567F" w:rsidRPr="00A757CF" w:rsidRDefault="0051567F" w:rsidP="00170D94">
            <w:pPr>
              <w:spacing w:line="360" w:lineRule="auto"/>
              <w:jc w:val="center"/>
              <w:rPr>
                <w:rFonts w:ascii="Times New Roman" w:hAnsi="Times New Roman" w:cs="Times New Roman"/>
                <w:b/>
              </w:rPr>
            </w:pPr>
            <w:r w:rsidRPr="00A757CF">
              <w:rPr>
                <w:rFonts w:ascii="Times New Roman" w:hAnsi="Times New Roman" w:cs="Times New Roman"/>
                <w:b/>
              </w:rPr>
              <w:t xml:space="preserve">Yes </w:t>
            </w:r>
          </w:p>
        </w:tc>
        <w:tc>
          <w:tcPr>
            <w:tcW w:w="2126" w:type="dxa"/>
          </w:tcPr>
          <w:p w:rsidR="0051567F" w:rsidRPr="00A757CF" w:rsidRDefault="0051567F" w:rsidP="00170D94">
            <w:pPr>
              <w:spacing w:line="360" w:lineRule="auto"/>
              <w:jc w:val="center"/>
              <w:rPr>
                <w:rFonts w:ascii="Times New Roman" w:hAnsi="Times New Roman" w:cs="Times New Roman"/>
                <w:b/>
              </w:rPr>
            </w:pPr>
            <w:r w:rsidRPr="00A757CF">
              <w:rPr>
                <w:rFonts w:ascii="Times New Roman" w:hAnsi="Times New Roman" w:cs="Times New Roman"/>
                <w:b/>
              </w:rPr>
              <w:t>Ganesh Patidar</w:t>
            </w:r>
          </w:p>
        </w:tc>
        <w:tc>
          <w:tcPr>
            <w:tcW w:w="1701" w:type="dxa"/>
          </w:tcPr>
          <w:p w:rsidR="0051567F" w:rsidRPr="00A757CF" w:rsidRDefault="0051567F" w:rsidP="00170D94">
            <w:pPr>
              <w:spacing w:line="360" w:lineRule="auto"/>
              <w:jc w:val="center"/>
              <w:rPr>
                <w:rFonts w:ascii="Times New Roman" w:hAnsi="Times New Roman" w:cs="Times New Roman"/>
                <w:b/>
              </w:rPr>
            </w:pPr>
            <w:r w:rsidRPr="00A757CF">
              <w:rPr>
                <w:rFonts w:ascii="Times New Roman" w:hAnsi="Times New Roman" w:cs="Times New Roman"/>
                <w:b/>
              </w:rPr>
              <w:t>20</w:t>
            </w:r>
          </w:p>
        </w:tc>
      </w:tr>
    </w:tbl>
    <w:p w:rsidR="0051567F" w:rsidRPr="00A757CF" w:rsidRDefault="0051567F" w:rsidP="00170D94">
      <w:pPr>
        <w:spacing w:line="360" w:lineRule="auto"/>
        <w:rPr>
          <w:rFonts w:ascii="Times New Roman" w:hAnsi="Times New Roman" w:cs="Times New Roman"/>
        </w:rPr>
      </w:pPr>
    </w:p>
    <w:p w:rsidR="0051567F" w:rsidRPr="00A757CF" w:rsidRDefault="0051567F" w:rsidP="00170D94">
      <w:pPr>
        <w:spacing w:line="360" w:lineRule="auto"/>
        <w:rPr>
          <w:rFonts w:ascii="Times New Roman" w:hAnsi="Times New Roman" w:cs="Times New Roman"/>
          <w:b/>
        </w:rPr>
      </w:pPr>
      <w:r w:rsidRPr="00A757CF">
        <w:rPr>
          <w:rFonts w:ascii="Times New Roman" w:hAnsi="Times New Roman" w:cs="Times New Roman"/>
          <w:b/>
        </w:rPr>
        <w:t>Demography:</w:t>
      </w:r>
    </w:p>
    <w:tbl>
      <w:tblPr>
        <w:tblStyle w:val="TableGrid"/>
        <w:tblW w:w="0" w:type="auto"/>
        <w:tblLook w:val="04A0" w:firstRow="1" w:lastRow="0" w:firstColumn="1" w:lastColumn="0" w:noHBand="0" w:noVBand="1"/>
      </w:tblPr>
      <w:tblGrid>
        <w:gridCol w:w="896"/>
        <w:gridCol w:w="896"/>
        <w:gridCol w:w="905"/>
        <w:gridCol w:w="917"/>
        <w:gridCol w:w="911"/>
        <w:gridCol w:w="1189"/>
        <w:gridCol w:w="929"/>
        <w:gridCol w:w="911"/>
      </w:tblGrid>
      <w:tr w:rsidR="0051567F" w:rsidRPr="00A757CF" w:rsidTr="0051567F">
        <w:tc>
          <w:tcPr>
            <w:tcW w:w="896"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SC HH</w:t>
            </w:r>
          </w:p>
        </w:tc>
        <w:tc>
          <w:tcPr>
            <w:tcW w:w="896"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ST HH</w:t>
            </w:r>
          </w:p>
        </w:tc>
        <w:tc>
          <w:tcPr>
            <w:tcW w:w="905"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OBC HH</w:t>
            </w:r>
          </w:p>
        </w:tc>
        <w:tc>
          <w:tcPr>
            <w:tcW w:w="917"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Other HH</w:t>
            </w:r>
          </w:p>
        </w:tc>
        <w:tc>
          <w:tcPr>
            <w:tcW w:w="911"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Total HH</w:t>
            </w:r>
          </w:p>
        </w:tc>
        <w:tc>
          <w:tcPr>
            <w:tcW w:w="1189"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Total Population</w:t>
            </w:r>
          </w:p>
        </w:tc>
        <w:tc>
          <w:tcPr>
            <w:tcW w:w="929"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Female</w:t>
            </w:r>
          </w:p>
        </w:tc>
        <w:tc>
          <w:tcPr>
            <w:tcW w:w="911"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Male</w:t>
            </w:r>
          </w:p>
        </w:tc>
      </w:tr>
      <w:tr w:rsidR="0051567F" w:rsidRPr="00A757CF" w:rsidTr="0051567F">
        <w:tc>
          <w:tcPr>
            <w:tcW w:w="896" w:type="dxa"/>
          </w:tcPr>
          <w:p w:rsidR="0051567F" w:rsidRPr="00A757CF" w:rsidRDefault="0051567F" w:rsidP="00170D94">
            <w:pPr>
              <w:spacing w:line="360" w:lineRule="auto"/>
              <w:rPr>
                <w:rFonts w:ascii="Times New Roman" w:hAnsi="Times New Roman" w:cs="Times New Roman"/>
                <w:b/>
              </w:rPr>
            </w:pPr>
            <w:r w:rsidRPr="00A757CF">
              <w:rPr>
                <w:rFonts w:ascii="Times New Roman" w:hAnsi="Times New Roman" w:cs="Times New Roman"/>
                <w:b/>
              </w:rPr>
              <w:t>533</w:t>
            </w:r>
          </w:p>
        </w:tc>
        <w:tc>
          <w:tcPr>
            <w:tcW w:w="896" w:type="dxa"/>
          </w:tcPr>
          <w:p w:rsidR="0051567F" w:rsidRPr="00A757CF" w:rsidRDefault="0051567F" w:rsidP="00170D94">
            <w:pPr>
              <w:spacing w:line="360" w:lineRule="auto"/>
              <w:rPr>
                <w:rFonts w:ascii="Times New Roman" w:hAnsi="Times New Roman" w:cs="Times New Roman"/>
                <w:b/>
              </w:rPr>
            </w:pPr>
            <w:r w:rsidRPr="00A757CF">
              <w:rPr>
                <w:rFonts w:ascii="Times New Roman" w:hAnsi="Times New Roman" w:cs="Times New Roman"/>
                <w:b/>
              </w:rPr>
              <w:t>495</w:t>
            </w:r>
          </w:p>
        </w:tc>
        <w:tc>
          <w:tcPr>
            <w:tcW w:w="905" w:type="dxa"/>
          </w:tcPr>
          <w:p w:rsidR="0051567F" w:rsidRPr="00A757CF" w:rsidRDefault="0051567F" w:rsidP="00170D94">
            <w:pPr>
              <w:spacing w:line="360" w:lineRule="auto"/>
              <w:rPr>
                <w:rFonts w:ascii="Times New Roman" w:hAnsi="Times New Roman" w:cs="Times New Roman"/>
                <w:b/>
              </w:rPr>
            </w:pPr>
            <w:r w:rsidRPr="00A757CF">
              <w:rPr>
                <w:rFonts w:ascii="Times New Roman" w:hAnsi="Times New Roman" w:cs="Times New Roman"/>
                <w:b/>
              </w:rPr>
              <w:t>1280</w:t>
            </w:r>
          </w:p>
        </w:tc>
        <w:tc>
          <w:tcPr>
            <w:tcW w:w="917" w:type="dxa"/>
          </w:tcPr>
          <w:p w:rsidR="0051567F" w:rsidRPr="00A757CF" w:rsidRDefault="0051567F" w:rsidP="00170D94">
            <w:pPr>
              <w:spacing w:line="360" w:lineRule="auto"/>
              <w:rPr>
                <w:rFonts w:ascii="Times New Roman" w:hAnsi="Times New Roman" w:cs="Times New Roman"/>
                <w:b/>
              </w:rPr>
            </w:pPr>
            <w:r w:rsidRPr="00A757CF">
              <w:rPr>
                <w:rFonts w:ascii="Times New Roman" w:hAnsi="Times New Roman" w:cs="Times New Roman"/>
                <w:b/>
              </w:rPr>
              <w:t>230</w:t>
            </w:r>
          </w:p>
        </w:tc>
        <w:tc>
          <w:tcPr>
            <w:tcW w:w="911" w:type="dxa"/>
          </w:tcPr>
          <w:p w:rsidR="0051567F" w:rsidRPr="00A757CF" w:rsidRDefault="0051567F" w:rsidP="00170D94">
            <w:pPr>
              <w:spacing w:line="360" w:lineRule="auto"/>
              <w:rPr>
                <w:rFonts w:ascii="Times New Roman" w:hAnsi="Times New Roman" w:cs="Times New Roman"/>
                <w:b/>
              </w:rPr>
            </w:pPr>
            <w:r w:rsidRPr="00A757CF">
              <w:rPr>
                <w:rFonts w:ascii="Times New Roman" w:hAnsi="Times New Roman" w:cs="Times New Roman"/>
                <w:b/>
              </w:rPr>
              <w:t>2538</w:t>
            </w:r>
          </w:p>
        </w:tc>
        <w:tc>
          <w:tcPr>
            <w:tcW w:w="1189" w:type="dxa"/>
          </w:tcPr>
          <w:p w:rsidR="0051567F" w:rsidRPr="00A757CF" w:rsidRDefault="0051567F" w:rsidP="00170D94">
            <w:pPr>
              <w:spacing w:line="360" w:lineRule="auto"/>
              <w:rPr>
                <w:rFonts w:ascii="Times New Roman" w:hAnsi="Times New Roman" w:cs="Times New Roman"/>
                <w:b/>
              </w:rPr>
            </w:pPr>
            <w:r w:rsidRPr="00A757CF">
              <w:rPr>
                <w:rFonts w:ascii="Times New Roman" w:hAnsi="Times New Roman" w:cs="Times New Roman"/>
                <w:b/>
              </w:rPr>
              <w:t>12164</w:t>
            </w:r>
          </w:p>
        </w:tc>
        <w:tc>
          <w:tcPr>
            <w:tcW w:w="929" w:type="dxa"/>
          </w:tcPr>
          <w:p w:rsidR="0051567F" w:rsidRPr="00A757CF" w:rsidRDefault="0051567F" w:rsidP="00170D94">
            <w:pPr>
              <w:spacing w:line="360" w:lineRule="auto"/>
              <w:rPr>
                <w:rFonts w:ascii="Times New Roman" w:hAnsi="Times New Roman" w:cs="Times New Roman"/>
                <w:b/>
              </w:rPr>
            </w:pPr>
            <w:r w:rsidRPr="00A757CF">
              <w:rPr>
                <w:rFonts w:ascii="Times New Roman" w:hAnsi="Times New Roman" w:cs="Times New Roman"/>
                <w:b/>
              </w:rPr>
              <w:t>5952</w:t>
            </w:r>
          </w:p>
        </w:tc>
        <w:tc>
          <w:tcPr>
            <w:tcW w:w="911" w:type="dxa"/>
          </w:tcPr>
          <w:p w:rsidR="0051567F" w:rsidRPr="00A757CF" w:rsidRDefault="0051567F" w:rsidP="00170D94">
            <w:pPr>
              <w:spacing w:line="360" w:lineRule="auto"/>
              <w:rPr>
                <w:rFonts w:ascii="Times New Roman" w:hAnsi="Times New Roman" w:cs="Times New Roman"/>
                <w:b/>
              </w:rPr>
            </w:pPr>
            <w:r w:rsidRPr="00A757CF">
              <w:rPr>
                <w:rFonts w:ascii="Times New Roman" w:hAnsi="Times New Roman" w:cs="Times New Roman"/>
                <w:b/>
              </w:rPr>
              <w:t>6212</w:t>
            </w:r>
          </w:p>
        </w:tc>
      </w:tr>
    </w:tbl>
    <w:p w:rsidR="0051567F" w:rsidRPr="00A757CF" w:rsidRDefault="0051567F" w:rsidP="00170D94">
      <w:pPr>
        <w:spacing w:line="360" w:lineRule="auto"/>
        <w:rPr>
          <w:rFonts w:ascii="Times New Roman" w:hAnsi="Times New Roman" w:cs="Times New Roman"/>
        </w:rPr>
      </w:pP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Important Castes: SCs, STs, OBCs, Others</w:t>
      </w:r>
    </w:p>
    <w:p w:rsidR="0051567F" w:rsidRPr="00A757CF" w:rsidRDefault="0051567F" w:rsidP="00170D94">
      <w:pPr>
        <w:spacing w:line="360" w:lineRule="auto"/>
        <w:rPr>
          <w:rFonts w:ascii="Times New Roman" w:hAnsi="Times New Roman" w:cs="Times New Roman"/>
          <w:b/>
        </w:rPr>
      </w:pPr>
      <w:r w:rsidRPr="00A757CF">
        <w:rPr>
          <w:rFonts w:ascii="Times New Roman" w:hAnsi="Times New Roman" w:cs="Times New Roman"/>
          <w:b/>
        </w:rPr>
        <w:t>Health:</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Anganwadi: 5</w:t>
      </w:r>
    </w:p>
    <w:tbl>
      <w:tblPr>
        <w:tblStyle w:val="TableGrid"/>
        <w:tblW w:w="0" w:type="auto"/>
        <w:tblLook w:val="04A0" w:firstRow="1" w:lastRow="0" w:firstColumn="1" w:lastColumn="0" w:noHBand="0" w:noVBand="1"/>
      </w:tblPr>
      <w:tblGrid>
        <w:gridCol w:w="1206"/>
        <w:gridCol w:w="1025"/>
        <w:gridCol w:w="999"/>
        <w:gridCol w:w="1397"/>
        <w:gridCol w:w="906"/>
        <w:gridCol w:w="1731"/>
      </w:tblGrid>
      <w:tr w:rsidR="0051567F" w:rsidRPr="00A757CF" w:rsidTr="0051567F">
        <w:trPr>
          <w:trHeight w:val="542"/>
        </w:trPr>
        <w:tc>
          <w:tcPr>
            <w:tcW w:w="1108"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Adolescent girls</w:t>
            </w:r>
          </w:p>
        </w:tc>
        <w:tc>
          <w:tcPr>
            <w:tcW w:w="1025"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Pregnant mothers</w:t>
            </w:r>
          </w:p>
        </w:tc>
        <w:tc>
          <w:tcPr>
            <w:tcW w:w="999"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0-6 children</w:t>
            </w:r>
          </w:p>
        </w:tc>
        <w:tc>
          <w:tcPr>
            <w:tcW w:w="1397"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Condition of building</w:t>
            </w:r>
          </w:p>
        </w:tc>
        <w:tc>
          <w:tcPr>
            <w:tcW w:w="906"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Toilets</w:t>
            </w:r>
          </w:p>
        </w:tc>
        <w:tc>
          <w:tcPr>
            <w:tcW w:w="1582"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Water/Electricity</w:t>
            </w:r>
          </w:p>
        </w:tc>
      </w:tr>
      <w:tr w:rsidR="0051567F" w:rsidRPr="00A757CF" w:rsidTr="0051567F">
        <w:trPr>
          <w:trHeight w:val="562"/>
        </w:trPr>
        <w:tc>
          <w:tcPr>
            <w:tcW w:w="1108"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320</w:t>
            </w:r>
          </w:p>
        </w:tc>
        <w:tc>
          <w:tcPr>
            <w:tcW w:w="1025"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33</w:t>
            </w:r>
          </w:p>
        </w:tc>
        <w:tc>
          <w:tcPr>
            <w:tcW w:w="999"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600</w:t>
            </w:r>
          </w:p>
        </w:tc>
        <w:tc>
          <w:tcPr>
            <w:tcW w:w="1397"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All New Building</w:t>
            </w:r>
          </w:p>
        </w:tc>
        <w:tc>
          <w:tcPr>
            <w:tcW w:w="906"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Yes</w:t>
            </w:r>
          </w:p>
        </w:tc>
        <w:tc>
          <w:tcPr>
            <w:tcW w:w="1582"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Yes</w:t>
            </w:r>
          </w:p>
        </w:tc>
      </w:tr>
    </w:tbl>
    <w:p w:rsidR="0051567F" w:rsidRPr="00A757CF" w:rsidRDefault="0051567F" w:rsidP="00170D94">
      <w:pPr>
        <w:spacing w:line="360" w:lineRule="auto"/>
        <w:rPr>
          <w:rFonts w:ascii="Times New Roman" w:hAnsi="Times New Roman" w:cs="Times New Roman"/>
        </w:rPr>
      </w:pPr>
    </w:p>
    <w:p w:rsidR="00E85123" w:rsidRDefault="00E85123" w:rsidP="00170D94">
      <w:pPr>
        <w:tabs>
          <w:tab w:val="left" w:pos="1440"/>
        </w:tabs>
        <w:spacing w:line="360" w:lineRule="auto"/>
        <w:rPr>
          <w:rFonts w:ascii="Times New Roman" w:hAnsi="Times New Roman" w:cs="Times New Roman"/>
        </w:rPr>
      </w:pPr>
    </w:p>
    <w:p w:rsidR="00E85123" w:rsidRDefault="00E85123" w:rsidP="00170D94">
      <w:pPr>
        <w:tabs>
          <w:tab w:val="left" w:pos="1440"/>
        </w:tabs>
        <w:spacing w:line="360" w:lineRule="auto"/>
        <w:rPr>
          <w:rFonts w:ascii="Times New Roman" w:hAnsi="Times New Roman" w:cs="Times New Roman"/>
        </w:rPr>
      </w:pPr>
    </w:p>
    <w:p w:rsidR="0051567F" w:rsidRPr="00A757CF" w:rsidRDefault="0051567F" w:rsidP="00170D94">
      <w:pPr>
        <w:tabs>
          <w:tab w:val="left" w:pos="1440"/>
        </w:tabs>
        <w:spacing w:line="360" w:lineRule="auto"/>
        <w:rPr>
          <w:rFonts w:ascii="Times New Roman" w:hAnsi="Times New Roman" w:cs="Times New Roman"/>
          <w:b/>
        </w:rPr>
      </w:pPr>
      <w:r w:rsidRPr="00A757CF">
        <w:rPr>
          <w:rFonts w:ascii="Times New Roman" w:hAnsi="Times New Roman" w:cs="Times New Roman"/>
          <w:b/>
        </w:rPr>
        <w:t>Education:</w:t>
      </w:r>
      <w:r w:rsidRPr="00A757CF">
        <w:rPr>
          <w:rFonts w:ascii="Times New Roman" w:hAnsi="Times New Roman" w:cs="Times New Roman"/>
          <w:b/>
        </w:rPr>
        <w:tab/>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Government Schools – 6</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Number of Students – M/F: 491-M; 417-F</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Toilets: Yes</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Playground: Yes</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Electricity: Yes</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Number of Teachers – adequate or not – numbers: 44</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Private Schools - 6</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Number of Students – M/F: 772-M; 690-F</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Toilets: Yes</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Play ground: Yes</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Electricity: Yes</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Number of Teachers – adequate or not – numbers: 70</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b/>
        </w:rPr>
        <w:t>Sanitation</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2012 baseline: 143%</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Present situation: 100%</w:t>
      </w:r>
    </w:p>
    <w:p w:rsidR="0051567F" w:rsidRPr="00A757CF" w:rsidRDefault="0051567F" w:rsidP="00170D94">
      <w:pPr>
        <w:spacing w:line="360" w:lineRule="auto"/>
        <w:rPr>
          <w:rFonts w:ascii="Times New Roman" w:hAnsi="Times New Roman" w:cs="Times New Roman"/>
          <w:b/>
        </w:rPr>
      </w:pPr>
      <w:r w:rsidRPr="00A757CF">
        <w:rPr>
          <w:rFonts w:ascii="Times New Roman" w:hAnsi="Times New Roman" w:cs="Times New Roman"/>
          <w:b/>
        </w:rPr>
        <w:t>Drinking water</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Sources of Drinking Water: Narmada Line, Well, Tube well, Hand pump</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Adequate/Inadequate: N/A</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Present Coverage: All Households</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 xml:space="preserve">Problems: Less income from taxes – Rs. 150/HHs. Whereas, GP has to pay Rs. 5,50,000/month to the authority. Managing HRs and maintenance. </w:t>
      </w:r>
    </w:p>
    <w:p w:rsidR="0051567F" w:rsidRPr="00A757CF" w:rsidRDefault="0051567F" w:rsidP="00170D94">
      <w:pPr>
        <w:spacing w:line="360" w:lineRule="auto"/>
        <w:rPr>
          <w:rFonts w:ascii="Times New Roman" w:hAnsi="Times New Roman" w:cs="Times New Roman"/>
          <w:b/>
        </w:rPr>
      </w:pPr>
      <w:r w:rsidRPr="00A757CF">
        <w:rPr>
          <w:rFonts w:ascii="Times New Roman" w:hAnsi="Times New Roman" w:cs="Times New Roman"/>
          <w:b/>
        </w:rPr>
        <w:t>Livelihood</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Major crops – Soyabean, Potato, Onion, Pumpkin, Garlic</w:t>
      </w:r>
    </w:p>
    <w:p w:rsidR="0051567F" w:rsidRPr="00A757CF" w:rsidRDefault="0051567F" w:rsidP="00170D94">
      <w:pPr>
        <w:spacing w:line="360" w:lineRule="auto"/>
        <w:rPr>
          <w:rFonts w:ascii="Times New Roman" w:hAnsi="Times New Roman" w:cs="Times New Roman"/>
          <w:b/>
        </w:rPr>
      </w:pPr>
      <w:r w:rsidRPr="00A757CF">
        <w:rPr>
          <w:rFonts w:ascii="Times New Roman" w:hAnsi="Times New Roman" w:cs="Times New Roman"/>
          <w:b/>
        </w:rPr>
        <w:t>APL/BPL: 1810-APl; 369 - BPL</w:t>
      </w:r>
    </w:p>
    <w:p w:rsidR="0051567F" w:rsidRPr="00A757CF" w:rsidRDefault="0051567F" w:rsidP="00170D94">
      <w:pPr>
        <w:tabs>
          <w:tab w:val="left" w:pos="2130"/>
        </w:tabs>
        <w:spacing w:line="360" w:lineRule="auto"/>
        <w:rPr>
          <w:rFonts w:ascii="Times New Roman" w:hAnsi="Times New Roman" w:cs="Times New Roman"/>
        </w:rPr>
      </w:pPr>
      <w:r w:rsidRPr="00A757CF">
        <w:rPr>
          <w:rFonts w:ascii="Times New Roman" w:hAnsi="Times New Roman" w:cs="Times New Roman"/>
        </w:rPr>
        <w:t>Numbers: 328 BPL cards are there</w:t>
      </w:r>
      <w:r w:rsidRPr="00A757CF">
        <w:rPr>
          <w:rFonts w:ascii="Times New Roman" w:hAnsi="Times New Roman" w:cs="Times New Roman"/>
        </w:rPr>
        <w:tab/>
      </w:r>
    </w:p>
    <w:p w:rsidR="0051567F" w:rsidRPr="00A757CF" w:rsidRDefault="0051567F" w:rsidP="00170D94">
      <w:pPr>
        <w:tabs>
          <w:tab w:val="left" w:pos="2130"/>
        </w:tabs>
        <w:spacing w:line="360" w:lineRule="auto"/>
        <w:rPr>
          <w:rFonts w:ascii="Times New Roman" w:hAnsi="Times New Roman" w:cs="Times New Roman"/>
        </w:rPr>
      </w:pPr>
      <w:r w:rsidRPr="00A757CF">
        <w:rPr>
          <w:rFonts w:ascii="Times New Roman" w:hAnsi="Times New Roman" w:cs="Times New Roman"/>
        </w:rPr>
        <w:t>Data problems: Yes</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 xml:space="preserve">Poverty factors: Unemployment, Alcoholism </w:t>
      </w:r>
    </w:p>
    <w:p w:rsidR="0051567F" w:rsidRPr="00A757CF" w:rsidRDefault="0051567F" w:rsidP="00170D94">
      <w:pPr>
        <w:spacing w:line="360" w:lineRule="auto"/>
        <w:rPr>
          <w:rFonts w:ascii="Times New Roman" w:hAnsi="Times New Roman" w:cs="Times New Roman"/>
          <w:b/>
        </w:rPr>
      </w:pPr>
      <w:r w:rsidRPr="00A757CF">
        <w:rPr>
          <w:rFonts w:ascii="Times New Roman" w:hAnsi="Times New Roman" w:cs="Times New Roman"/>
          <w:b/>
        </w:rPr>
        <w:t>SHG</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Numbers: 7</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b/>
        </w:rPr>
        <w:t>Human Resource at GP: 12 (4 Sweepers, 4 for water supply and 4 clerks/operators)</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 xml:space="preserve">Various posts </w:t>
      </w:r>
    </w:p>
    <w:p w:rsidR="0051567F" w:rsidRPr="00A757CF" w:rsidRDefault="0051567F" w:rsidP="00170D94">
      <w:pPr>
        <w:spacing w:line="360" w:lineRule="auto"/>
        <w:rPr>
          <w:rFonts w:ascii="Times New Roman" w:hAnsi="Times New Roman" w:cs="Times New Roman"/>
          <w:b/>
        </w:rPr>
      </w:pPr>
      <w:r w:rsidRPr="00A757CF">
        <w:rPr>
          <w:rFonts w:ascii="Times New Roman" w:hAnsi="Times New Roman" w:cs="Times New Roman"/>
          <w:b/>
        </w:rPr>
        <w:t>Standing Committee: 3</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Names; Activities: Nirman and Vikas, Siksha an</w:t>
      </w:r>
      <w:r w:rsidR="00E85123">
        <w:rPr>
          <w:rFonts w:ascii="Times New Roman" w:hAnsi="Times New Roman" w:cs="Times New Roman"/>
        </w:rPr>
        <w:t>d Swasth and SamanyaPrasashan</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b/>
        </w:rPr>
        <w:t>Fund Utilization</w:t>
      </w:r>
    </w:p>
    <w:tbl>
      <w:tblPr>
        <w:tblStyle w:val="TableGrid"/>
        <w:tblW w:w="0" w:type="auto"/>
        <w:tblLook w:val="04A0" w:firstRow="1" w:lastRow="0" w:firstColumn="1" w:lastColumn="0" w:noHBand="0" w:noVBand="1"/>
      </w:tblPr>
      <w:tblGrid>
        <w:gridCol w:w="3773"/>
        <w:gridCol w:w="1379"/>
        <w:gridCol w:w="1249"/>
        <w:gridCol w:w="1248"/>
        <w:gridCol w:w="1367"/>
      </w:tblGrid>
      <w:tr w:rsidR="0051567F" w:rsidRPr="00A757CF" w:rsidTr="0051567F">
        <w:tc>
          <w:tcPr>
            <w:tcW w:w="3964"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Scheme</w:t>
            </w:r>
          </w:p>
        </w:tc>
        <w:tc>
          <w:tcPr>
            <w:tcW w:w="1418"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2012-13</w:t>
            </w:r>
          </w:p>
        </w:tc>
        <w:tc>
          <w:tcPr>
            <w:tcW w:w="1276"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2013-14</w:t>
            </w:r>
          </w:p>
        </w:tc>
        <w:tc>
          <w:tcPr>
            <w:tcW w:w="1275"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2014-15</w:t>
            </w:r>
          </w:p>
        </w:tc>
        <w:tc>
          <w:tcPr>
            <w:tcW w:w="1417"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2015-16</w:t>
            </w:r>
          </w:p>
        </w:tc>
      </w:tr>
      <w:tr w:rsidR="0051567F" w:rsidRPr="00A757CF" w:rsidTr="0051567F">
        <w:tc>
          <w:tcPr>
            <w:tcW w:w="3964"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Panch Parmeshwar</w:t>
            </w:r>
          </w:p>
        </w:tc>
        <w:tc>
          <w:tcPr>
            <w:tcW w:w="1418"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8783810</w:t>
            </w:r>
          </w:p>
        </w:tc>
        <w:tc>
          <w:tcPr>
            <w:tcW w:w="1276"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2672955</w:t>
            </w:r>
          </w:p>
        </w:tc>
        <w:tc>
          <w:tcPr>
            <w:tcW w:w="1275"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261079</w:t>
            </w:r>
          </w:p>
        </w:tc>
        <w:tc>
          <w:tcPr>
            <w:tcW w:w="1417"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563118</w:t>
            </w:r>
          </w:p>
        </w:tc>
      </w:tr>
      <w:tr w:rsidR="0051567F" w:rsidRPr="00A757CF" w:rsidTr="0051567F">
        <w:tc>
          <w:tcPr>
            <w:tcW w:w="3964"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Swakaradhan</w:t>
            </w:r>
          </w:p>
        </w:tc>
        <w:tc>
          <w:tcPr>
            <w:tcW w:w="1418"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250000</w:t>
            </w:r>
          </w:p>
        </w:tc>
        <w:tc>
          <w:tcPr>
            <w:tcW w:w="1276"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c>
          <w:tcPr>
            <w:tcW w:w="1275"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2421785</w:t>
            </w:r>
          </w:p>
        </w:tc>
        <w:tc>
          <w:tcPr>
            <w:tcW w:w="1417"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r>
      <w:tr w:rsidR="0051567F" w:rsidRPr="00A757CF" w:rsidTr="0051567F">
        <w:tc>
          <w:tcPr>
            <w:tcW w:w="3964"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 xml:space="preserve">School Building </w:t>
            </w:r>
          </w:p>
        </w:tc>
        <w:tc>
          <w:tcPr>
            <w:tcW w:w="1418"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163666</w:t>
            </w:r>
          </w:p>
        </w:tc>
        <w:tc>
          <w:tcPr>
            <w:tcW w:w="1276"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1148230</w:t>
            </w:r>
          </w:p>
        </w:tc>
        <w:tc>
          <w:tcPr>
            <w:tcW w:w="1275"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1010458</w:t>
            </w:r>
          </w:p>
        </w:tc>
        <w:tc>
          <w:tcPr>
            <w:tcW w:w="1417"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r>
      <w:tr w:rsidR="0051567F" w:rsidRPr="00A757CF" w:rsidTr="0051567F">
        <w:tc>
          <w:tcPr>
            <w:tcW w:w="3964"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MGNREGA</w:t>
            </w:r>
          </w:p>
        </w:tc>
        <w:tc>
          <w:tcPr>
            <w:tcW w:w="1418"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598400</w:t>
            </w:r>
          </w:p>
        </w:tc>
        <w:tc>
          <w:tcPr>
            <w:tcW w:w="1276"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c>
          <w:tcPr>
            <w:tcW w:w="1275"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c>
          <w:tcPr>
            <w:tcW w:w="1417"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33549</w:t>
            </w:r>
          </w:p>
        </w:tc>
      </w:tr>
      <w:tr w:rsidR="0051567F" w:rsidRPr="00A757CF" w:rsidTr="0051567F">
        <w:tc>
          <w:tcPr>
            <w:tcW w:w="3964"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Janpad Performance</w:t>
            </w:r>
          </w:p>
        </w:tc>
        <w:tc>
          <w:tcPr>
            <w:tcW w:w="1418"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120860</w:t>
            </w:r>
          </w:p>
        </w:tc>
        <w:tc>
          <w:tcPr>
            <w:tcW w:w="1276"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396000</w:t>
            </w:r>
          </w:p>
        </w:tc>
        <w:tc>
          <w:tcPr>
            <w:tcW w:w="1275"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c>
          <w:tcPr>
            <w:tcW w:w="1417"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r>
      <w:tr w:rsidR="0051567F" w:rsidRPr="00A757CF" w:rsidTr="0051567F">
        <w:tc>
          <w:tcPr>
            <w:tcW w:w="3964"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Zilla Performance</w:t>
            </w:r>
          </w:p>
        </w:tc>
        <w:tc>
          <w:tcPr>
            <w:tcW w:w="1418"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c>
          <w:tcPr>
            <w:tcW w:w="1276"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792000</w:t>
            </w:r>
          </w:p>
        </w:tc>
        <w:tc>
          <w:tcPr>
            <w:tcW w:w="1275"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c>
          <w:tcPr>
            <w:tcW w:w="1417"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r>
      <w:tr w:rsidR="0051567F" w:rsidRPr="00A757CF" w:rsidTr="0051567F">
        <w:tc>
          <w:tcPr>
            <w:tcW w:w="3964"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Vidhayak Nidhi</w:t>
            </w:r>
          </w:p>
        </w:tc>
        <w:tc>
          <w:tcPr>
            <w:tcW w:w="1418"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198000</w:t>
            </w:r>
          </w:p>
        </w:tc>
        <w:tc>
          <w:tcPr>
            <w:tcW w:w="1276"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c>
          <w:tcPr>
            <w:tcW w:w="1275"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c>
          <w:tcPr>
            <w:tcW w:w="1417"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r>
      <w:tr w:rsidR="0051567F" w:rsidRPr="00A757CF" w:rsidTr="0051567F">
        <w:tc>
          <w:tcPr>
            <w:tcW w:w="3964"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TSC</w:t>
            </w:r>
          </w:p>
        </w:tc>
        <w:tc>
          <w:tcPr>
            <w:tcW w:w="1418"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366424</w:t>
            </w:r>
          </w:p>
        </w:tc>
        <w:tc>
          <w:tcPr>
            <w:tcW w:w="1276"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c>
          <w:tcPr>
            <w:tcW w:w="1275"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c>
          <w:tcPr>
            <w:tcW w:w="1417"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r>
      <w:tr w:rsidR="0051567F" w:rsidRPr="00A757CF" w:rsidTr="0051567F">
        <w:tc>
          <w:tcPr>
            <w:tcW w:w="3964"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Anganwadi Bhawan - 4</w:t>
            </w:r>
          </w:p>
        </w:tc>
        <w:tc>
          <w:tcPr>
            <w:tcW w:w="1418"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c>
          <w:tcPr>
            <w:tcW w:w="1276"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c>
          <w:tcPr>
            <w:tcW w:w="1275"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1734480</w:t>
            </w:r>
          </w:p>
        </w:tc>
        <w:tc>
          <w:tcPr>
            <w:tcW w:w="1417"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r>
      <w:tr w:rsidR="0051567F" w:rsidRPr="00A757CF" w:rsidTr="0051567F">
        <w:tc>
          <w:tcPr>
            <w:tcW w:w="3964"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School Swachalay</w:t>
            </w:r>
          </w:p>
        </w:tc>
        <w:tc>
          <w:tcPr>
            <w:tcW w:w="1418"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c>
          <w:tcPr>
            <w:tcW w:w="1276"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c>
          <w:tcPr>
            <w:tcW w:w="1275"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100000</w:t>
            </w:r>
          </w:p>
        </w:tc>
        <w:tc>
          <w:tcPr>
            <w:tcW w:w="1417"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r>
      <w:tr w:rsidR="0051567F" w:rsidRPr="00A757CF" w:rsidTr="0051567F">
        <w:tc>
          <w:tcPr>
            <w:tcW w:w="3964"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Kitchen Shed</w:t>
            </w:r>
          </w:p>
        </w:tc>
        <w:tc>
          <w:tcPr>
            <w:tcW w:w="1418"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c>
          <w:tcPr>
            <w:tcW w:w="1276"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c>
          <w:tcPr>
            <w:tcW w:w="1275"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198000</w:t>
            </w:r>
          </w:p>
        </w:tc>
        <w:tc>
          <w:tcPr>
            <w:tcW w:w="1417"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r>
      <w:tr w:rsidR="0051567F" w:rsidRPr="00A757CF" w:rsidTr="0051567F">
        <w:tc>
          <w:tcPr>
            <w:tcW w:w="3964"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Samudayak Bhawan (Ravidas)</w:t>
            </w:r>
          </w:p>
        </w:tc>
        <w:tc>
          <w:tcPr>
            <w:tcW w:w="1418"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c>
          <w:tcPr>
            <w:tcW w:w="1276"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c>
          <w:tcPr>
            <w:tcW w:w="1275"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601100</w:t>
            </w:r>
          </w:p>
        </w:tc>
        <w:tc>
          <w:tcPr>
            <w:tcW w:w="1417"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r>
      <w:tr w:rsidR="0051567F" w:rsidRPr="00A757CF" w:rsidTr="0051567F">
        <w:tc>
          <w:tcPr>
            <w:tcW w:w="3964"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Samudayak Bhawan (Chota Gaya)</w:t>
            </w:r>
          </w:p>
        </w:tc>
        <w:tc>
          <w:tcPr>
            <w:tcW w:w="1418"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c>
          <w:tcPr>
            <w:tcW w:w="1276"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c>
          <w:tcPr>
            <w:tcW w:w="1275"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c>
          <w:tcPr>
            <w:tcW w:w="1417"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734207</w:t>
            </w:r>
          </w:p>
        </w:tc>
      </w:tr>
      <w:tr w:rsidR="0051567F" w:rsidRPr="00A757CF" w:rsidTr="0051567F">
        <w:tc>
          <w:tcPr>
            <w:tcW w:w="3964"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Anganwadi Bhawan - 1</w:t>
            </w:r>
          </w:p>
        </w:tc>
        <w:tc>
          <w:tcPr>
            <w:tcW w:w="1418"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c>
          <w:tcPr>
            <w:tcW w:w="1276"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c>
          <w:tcPr>
            <w:tcW w:w="1275"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c>
          <w:tcPr>
            <w:tcW w:w="1417"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86830</w:t>
            </w:r>
          </w:p>
        </w:tc>
      </w:tr>
      <w:tr w:rsidR="0051567F" w:rsidRPr="00A757CF" w:rsidTr="0051567F">
        <w:tc>
          <w:tcPr>
            <w:tcW w:w="3964"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 xml:space="preserve">NaliNirmanJanpad Performance </w:t>
            </w:r>
          </w:p>
        </w:tc>
        <w:tc>
          <w:tcPr>
            <w:tcW w:w="1418"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c>
          <w:tcPr>
            <w:tcW w:w="1276"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c>
          <w:tcPr>
            <w:tcW w:w="1275"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c>
          <w:tcPr>
            <w:tcW w:w="1417"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199711</w:t>
            </w:r>
          </w:p>
        </w:tc>
      </w:tr>
      <w:tr w:rsidR="0051567F" w:rsidRPr="00A757CF" w:rsidTr="0051567F">
        <w:tc>
          <w:tcPr>
            <w:tcW w:w="3964"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School Swachalay</w:t>
            </w:r>
          </w:p>
        </w:tc>
        <w:tc>
          <w:tcPr>
            <w:tcW w:w="1418"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c>
          <w:tcPr>
            <w:tcW w:w="1276"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c>
          <w:tcPr>
            <w:tcW w:w="1275"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c>
          <w:tcPr>
            <w:tcW w:w="1417"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121658</w:t>
            </w:r>
          </w:p>
        </w:tc>
      </w:tr>
      <w:tr w:rsidR="0051567F" w:rsidRPr="00A757CF" w:rsidTr="0051567F">
        <w:tc>
          <w:tcPr>
            <w:tcW w:w="3964"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14Vitta</w:t>
            </w:r>
          </w:p>
        </w:tc>
        <w:tc>
          <w:tcPr>
            <w:tcW w:w="1418"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c>
          <w:tcPr>
            <w:tcW w:w="1276"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c>
          <w:tcPr>
            <w:tcW w:w="1275"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c>
          <w:tcPr>
            <w:tcW w:w="1417"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874550</w:t>
            </w:r>
          </w:p>
        </w:tc>
      </w:tr>
      <w:tr w:rsidR="0051567F" w:rsidRPr="00A757CF" w:rsidTr="0051567F">
        <w:tc>
          <w:tcPr>
            <w:tcW w:w="3964"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C.C.RoadZilla Performance</w:t>
            </w:r>
          </w:p>
        </w:tc>
        <w:tc>
          <w:tcPr>
            <w:tcW w:w="1418"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c>
          <w:tcPr>
            <w:tcW w:w="1276"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c>
          <w:tcPr>
            <w:tcW w:w="1275"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t>
            </w:r>
          </w:p>
        </w:tc>
        <w:tc>
          <w:tcPr>
            <w:tcW w:w="1417"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156800</w:t>
            </w:r>
          </w:p>
        </w:tc>
      </w:tr>
    </w:tbl>
    <w:p w:rsidR="0051567F" w:rsidRPr="00A757CF" w:rsidRDefault="0051567F" w:rsidP="00170D94">
      <w:pPr>
        <w:spacing w:line="360" w:lineRule="auto"/>
        <w:rPr>
          <w:rFonts w:ascii="Times New Roman" w:hAnsi="Times New Roman" w:cs="Times New Roman"/>
        </w:rPr>
      </w:pPr>
    </w:p>
    <w:p w:rsidR="0051567F" w:rsidRPr="00A757CF" w:rsidRDefault="0051567F" w:rsidP="00170D94">
      <w:pPr>
        <w:spacing w:line="360" w:lineRule="auto"/>
        <w:rPr>
          <w:rFonts w:ascii="Times New Roman" w:hAnsi="Times New Roman" w:cs="Times New Roman"/>
          <w:b/>
        </w:rPr>
      </w:pPr>
      <w:r w:rsidRPr="00A757CF">
        <w:rPr>
          <w:rFonts w:ascii="Times New Roman" w:hAnsi="Times New Roman" w:cs="Times New Roman"/>
          <w:b/>
        </w:rPr>
        <w:t>OSR</w:t>
      </w:r>
    </w:p>
    <w:tbl>
      <w:tblPr>
        <w:tblStyle w:val="TableGrid"/>
        <w:tblW w:w="0" w:type="auto"/>
        <w:tblLook w:val="04A0" w:firstRow="1" w:lastRow="0" w:firstColumn="1" w:lastColumn="0" w:noHBand="0" w:noVBand="1"/>
      </w:tblPr>
      <w:tblGrid>
        <w:gridCol w:w="1870"/>
        <w:gridCol w:w="1870"/>
        <w:gridCol w:w="1870"/>
        <w:gridCol w:w="1870"/>
      </w:tblGrid>
      <w:tr w:rsidR="0051567F" w:rsidRPr="00A757CF" w:rsidTr="0051567F">
        <w:tc>
          <w:tcPr>
            <w:tcW w:w="1870"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2012-13</w:t>
            </w:r>
          </w:p>
        </w:tc>
        <w:tc>
          <w:tcPr>
            <w:tcW w:w="1870"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2013-14</w:t>
            </w:r>
          </w:p>
        </w:tc>
        <w:tc>
          <w:tcPr>
            <w:tcW w:w="1870"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2014-15</w:t>
            </w:r>
          </w:p>
        </w:tc>
        <w:tc>
          <w:tcPr>
            <w:tcW w:w="1870"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2015-16</w:t>
            </w:r>
          </w:p>
        </w:tc>
      </w:tr>
      <w:tr w:rsidR="0051567F" w:rsidRPr="00A757CF" w:rsidTr="0051567F">
        <w:tc>
          <w:tcPr>
            <w:tcW w:w="1870"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1908105</w:t>
            </w:r>
          </w:p>
        </w:tc>
        <w:tc>
          <w:tcPr>
            <w:tcW w:w="1870"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1654578</w:t>
            </w:r>
          </w:p>
        </w:tc>
        <w:tc>
          <w:tcPr>
            <w:tcW w:w="1870"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2077470</w:t>
            </w:r>
          </w:p>
        </w:tc>
        <w:tc>
          <w:tcPr>
            <w:tcW w:w="1870"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3218979</w:t>
            </w:r>
          </w:p>
        </w:tc>
      </w:tr>
    </w:tbl>
    <w:p w:rsidR="0051567F" w:rsidRPr="00A757CF" w:rsidRDefault="0051567F" w:rsidP="00170D94">
      <w:pPr>
        <w:spacing w:line="360" w:lineRule="auto"/>
        <w:rPr>
          <w:rFonts w:ascii="Times New Roman" w:hAnsi="Times New Roman" w:cs="Times New Roman"/>
        </w:rPr>
      </w:pPr>
    </w:p>
    <w:p w:rsidR="0051567F" w:rsidRPr="00A757CF" w:rsidRDefault="0051567F" w:rsidP="00170D94">
      <w:pPr>
        <w:spacing w:line="360" w:lineRule="auto"/>
        <w:rPr>
          <w:rFonts w:ascii="Times New Roman" w:hAnsi="Times New Roman" w:cs="Times New Roman"/>
          <w:b/>
        </w:rPr>
      </w:pPr>
      <w:r w:rsidRPr="00A757CF">
        <w:rPr>
          <w:rFonts w:ascii="Times New Roman" w:hAnsi="Times New Roman" w:cs="Times New Roman"/>
          <w:b/>
        </w:rPr>
        <w:t>Link with Block</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 xml:space="preserve">Specific powers of the block over the GP regarding GP planning; officials involved; who are responsible for monitoring: </w:t>
      </w:r>
    </w:p>
    <w:p w:rsidR="00E85123" w:rsidRDefault="0051567F" w:rsidP="00170D94">
      <w:pPr>
        <w:spacing w:line="360" w:lineRule="auto"/>
        <w:jc w:val="center"/>
        <w:rPr>
          <w:rFonts w:ascii="Times New Roman" w:hAnsi="Times New Roman" w:cs="Times New Roman"/>
          <w:b/>
          <w:bCs/>
        </w:rPr>
      </w:pPr>
      <w:r w:rsidRPr="00A757CF">
        <w:rPr>
          <w:rFonts w:ascii="Times New Roman" w:hAnsi="Times New Roman" w:cs="Times New Roman"/>
          <w:b/>
          <w:bCs/>
        </w:rPr>
        <w:t>Appendix 3</w:t>
      </w:r>
      <w:r w:rsidR="00E85123">
        <w:rPr>
          <w:rFonts w:ascii="Times New Roman" w:hAnsi="Times New Roman" w:cs="Times New Roman"/>
          <w:b/>
          <w:bCs/>
        </w:rPr>
        <w:t xml:space="preserve">: </w:t>
      </w:r>
    </w:p>
    <w:p w:rsidR="0051567F" w:rsidRPr="00E85123" w:rsidRDefault="00E85123" w:rsidP="00E85123">
      <w:pPr>
        <w:spacing w:line="360" w:lineRule="auto"/>
        <w:jc w:val="both"/>
        <w:rPr>
          <w:rFonts w:ascii="Times New Roman" w:hAnsi="Times New Roman" w:cs="Times New Roman"/>
          <w:b/>
          <w:bCs/>
          <w:lang w:val="en-US"/>
        </w:rPr>
      </w:pPr>
      <w:r>
        <w:rPr>
          <w:rFonts w:ascii="Times New Roman" w:hAnsi="Times New Roman" w:cs="Times New Roman"/>
          <w:b/>
          <w:bCs/>
        </w:rPr>
        <w:t>Name of the GP: Anarad</w:t>
      </w:r>
    </w:p>
    <w:p w:rsidR="0051567F" w:rsidRPr="00A757CF" w:rsidRDefault="0051567F" w:rsidP="00170D94">
      <w:pPr>
        <w:spacing w:line="360" w:lineRule="auto"/>
        <w:rPr>
          <w:rFonts w:ascii="Times New Roman" w:hAnsi="Times New Roman" w:cs="Times New Roman"/>
          <w:b/>
        </w:rPr>
      </w:pPr>
      <w:r w:rsidRPr="00A757CF">
        <w:rPr>
          <w:rFonts w:ascii="Times New Roman" w:hAnsi="Times New Roman" w:cs="Times New Roman"/>
          <w:b/>
        </w:rPr>
        <w:t>Demography:</w:t>
      </w:r>
    </w:p>
    <w:tbl>
      <w:tblPr>
        <w:tblStyle w:val="TableGrid"/>
        <w:tblW w:w="0" w:type="auto"/>
        <w:tblLook w:val="04A0" w:firstRow="1" w:lastRow="0" w:firstColumn="1" w:lastColumn="0" w:noHBand="0" w:noVBand="1"/>
      </w:tblPr>
      <w:tblGrid>
        <w:gridCol w:w="896"/>
        <w:gridCol w:w="896"/>
        <w:gridCol w:w="905"/>
        <w:gridCol w:w="917"/>
        <w:gridCol w:w="911"/>
        <w:gridCol w:w="1189"/>
        <w:gridCol w:w="929"/>
        <w:gridCol w:w="911"/>
      </w:tblGrid>
      <w:tr w:rsidR="0051567F" w:rsidRPr="00A757CF" w:rsidTr="0051567F">
        <w:tc>
          <w:tcPr>
            <w:tcW w:w="896"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SC HH</w:t>
            </w:r>
          </w:p>
        </w:tc>
        <w:tc>
          <w:tcPr>
            <w:tcW w:w="896"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ST HH</w:t>
            </w:r>
          </w:p>
        </w:tc>
        <w:tc>
          <w:tcPr>
            <w:tcW w:w="905"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OBC HH</w:t>
            </w:r>
          </w:p>
        </w:tc>
        <w:tc>
          <w:tcPr>
            <w:tcW w:w="917"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Other HH</w:t>
            </w:r>
          </w:p>
        </w:tc>
        <w:tc>
          <w:tcPr>
            <w:tcW w:w="911"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Total HH</w:t>
            </w:r>
          </w:p>
        </w:tc>
        <w:tc>
          <w:tcPr>
            <w:tcW w:w="1189"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Total Population</w:t>
            </w:r>
          </w:p>
        </w:tc>
        <w:tc>
          <w:tcPr>
            <w:tcW w:w="929"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Female</w:t>
            </w:r>
          </w:p>
        </w:tc>
        <w:tc>
          <w:tcPr>
            <w:tcW w:w="911"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Male</w:t>
            </w:r>
          </w:p>
        </w:tc>
      </w:tr>
      <w:tr w:rsidR="0051567F" w:rsidRPr="00A757CF" w:rsidTr="0051567F">
        <w:tc>
          <w:tcPr>
            <w:tcW w:w="896" w:type="dxa"/>
          </w:tcPr>
          <w:p w:rsidR="0051567F" w:rsidRPr="00A757CF" w:rsidRDefault="0051567F" w:rsidP="00170D94">
            <w:pPr>
              <w:spacing w:line="360" w:lineRule="auto"/>
              <w:rPr>
                <w:rFonts w:ascii="Times New Roman" w:hAnsi="Times New Roman" w:cs="Times New Roman"/>
                <w:b/>
              </w:rPr>
            </w:pPr>
            <w:r w:rsidRPr="00A757CF">
              <w:rPr>
                <w:rFonts w:ascii="Times New Roman" w:hAnsi="Times New Roman" w:cs="Times New Roman"/>
                <w:b/>
              </w:rPr>
              <w:t>59</w:t>
            </w:r>
          </w:p>
        </w:tc>
        <w:tc>
          <w:tcPr>
            <w:tcW w:w="896" w:type="dxa"/>
          </w:tcPr>
          <w:p w:rsidR="0051567F" w:rsidRPr="00A757CF" w:rsidRDefault="0051567F" w:rsidP="00170D94">
            <w:pPr>
              <w:spacing w:line="360" w:lineRule="auto"/>
              <w:rPr>
                <w:rFonts w:ascii="Times New Roman" w:hAnsi="Times New Roman" w:cs="Times New Roman"/>
                <w:b/>
              </w:rPr>
            </w:pPr>
            <w:r w:rsidRPr="00A757CF">
              <w:rPr>
                <w:rFonts w:ascii="Times New Roman" w:hAnsi="Times New Roman" w:cs="Times New Roman"/>
                <w:b/>
              </w:rPr>
              <w:t>59</w:t>
            </w:r>
          </w:p>
        </w:tc>
        <w:tc>
          <w:tcPr>
            <w:tcW w:w="905" w:type="dxa"/>
          </w:tcPr>
          <w:p w:rsidR="0051567F" w:rsidRPr="00A757CF" w:rsidRDefault="0051567F" w:rsidP="00170D94">
            <w:pPr>
              <w:spacing w:line="360" w:lineRule="auto"/>
              <w:rPr>
                <w:rFonts w:ascii="Times New Roman" w:hAnsi="Times New Roman" w:cs="Times New Roman"/>
                <w:b/>
              </w:rPr>
            </w:pPr>
            <w:r w:rsidRPr="00A757CF">
              <w:rPr>
                <w:rFonts w:ascii="Times New Roman" w:hAnsi="Times New Roman" w:cs="Times New Roman"/>
                <w:b/>
              </w:rPr>
              <w:t>54</w:t>
            </w:r>
          </w:p>
        </w:tc>
        <w:tc>
          <w:tcPr>
            <w:tcW w:w="917" w:type="dxa"/>
          </w:tcPr>
          <w:p w:rsidR="0051567F" w:rsidRPr="00A757CF" w:rsidRDefault="0051567F" w:rsidP="00170D94">
            <w:pPr>
              <w:spacing w:line="360" w:lineRule="auto"/>
              <w:rPr>
                <w:rFonts w:ascii="Times New Roman" w:hAnsi="Times New Roman" w:cs="Times New Roman"/>
                <w:b/>
              </w:rPr>
            </w:pPr>
            <w:r w:rsidRPr="00A757CF">
              <w:rPr>
                <w:rFonts w:ascii="Times New Roman" w:hAnsi="Times New Roman" w:cs="Times New Roman"/>
                <w:b/>
              </w:rPr>
              <w:t>188</w:t>
            </w:r>
          </w:p>
        </w:tc>
        <w:tc>
          <w:tcPr>
            <w:tcW w:w="911" w:type="dxa"/>
          </w:tcPr>
          <w:p w:rsidR="0051567F" w:rsidRPr="00A757CF" w:rsidRDefault="0051567F" w:rsidP="00170D94">
            <w:pPr>
              <w:spacing w:line="360" w:lineRule="auto"/>
              <w:rPr>
                <w:rFonts w:ascii="Times New Roman" w:hAnsi="Times New Roman" w:cs="Times New Roman"/>
                <w:b/>
              </w:rPr>
            </w:pPr>
            <w:r w:rsidRPr="00A757CF">
              <w:rPr>
                <w:rFonts w:ascii="Times New Roman" w:hAnsi="Times New Roman" w:cs="Times New Roman"/>
                <w:b/>
              </w:rPr>
              <w:t>360</w:t>
            </w:r>
          </w:p>
        </w:tc>
        <w:tc>
          <w:tcPr>
            <w:tcW w:w="1189" w:type="dxa"/>
          </w:tcPr>
          <w:p w:rsidR="0051567F" w:rsidRPr="00A757CF" w:rsidRDefault="0051567F" w:rsidP="00170D94">
            <w:pPr>
              <w:spacing w:line="360" w:lineRule="auto"/>
              <w:rPr>
                <w:rFonts w:ascii="Times New Roman" w:hAnsi="Times New Roman" w:cs="Times New Roman"/>
                <w:b/>
              </w:rPr>
            </w:pPr>
            <w:r w:rsidRPr="00A757CF">
              <w:rPr>
                <w:rFonts w:ascii="Times New Roman" w:hAnsi="Times New Roman" w:cs="Times New Roman"/>
                <w:b/>
              </w:rPr>
              <w:t>1567</w:t>
            </w:r>
          </w:p>
        </w:tc>
        <w:tc>
          <w:tcPr>
            <w:tcW w:w="929" w:type="dxa"/>
          </w:tcPr>
          <w:p w:rsidR="0051567F" w:rsidRPr="00A757CF" w:rsidRDefault="0051567F" w:rsidP="00170D94">
            <w:pPr>
              <w:spacing w:line="360" w:lineRule="auto"/>
              <w:rPr>
                <w:rFonts w:ascii="Times New Roman" w:hAnsi="Times New Roman" w:cs="Times New Roman"/>
                <w:b/>
              </w:rPr>
            </w:pPr>
            <w:r w:rsidRPr="00A757CF">
              <w:rPr>
                <w:rFonts w:ascii="Times New Roman" w:hAnsi="Times New Roman" w:cs="Times New Roman"/>
                <w:b/>
              </w:rPr>
              <w:t>735</w:t>
            </w:r>
          </w:p>
        </w:tc>
        <w:tc>
          <w:tcPr>
            <w:tcW w:w="911" w:type="dxa"/>
          </w:tcPr>
          <w:p w:rsidR="0051567F" w:rsidRPr="00A757CF" w:rsidRDefault="0051567F" w:rsidP="00170D94">
            <w:pPr>
              <w:spacing w:line="360" w:lineRule="auto"/>
              <w:rPr>
                <w:rFonts w:ascii="Times New Roman" w:hAnsi="Times New Roman" w:cs="Times New Roman"/>
                <w:b/>
              </w:rPr>
            </w:pPr>
            <w:r w:rsidRPr="00A757CF">
              <w:rPr>
                <w:rFonts w:ascii="Times New Roman" w:hAnsi="Times New Roman" w:cs="Times New Roman"/>
                <w:b/>
              </w:rPr>
              <w:t>832</w:t>
            </w:r>
          </w:p>
        </w:tc>
      </w:tr>
    </w:tbl>
    <w:p w:rsidR="0051567F" w:rsidRPr="00A757CF" w:rsidRDefault="0051567F" w:rsidP="00170D94">
      <w:pPr>
        <w:spacing w:line="360" w:lineRule="auto"/>
        <w:rPr>
          <w:rFonts w:ascii="Times New Roman" w:hAnsi="Times New Roman" w:cs="Times New Roman"/>
        </w:rPr>
      </w:pPr>
    </w:p>
    <w:p w:rsidR="0051567F" w:rsidRPr="00A757CF" w:rsidRDefault="0051567F" w:rsidP="00170D94">
      <w:pPr>
        <w:spacing w:line="360" w:lineRule="auto"/>
        <w:rPr>
          <w:rFonts w:ascii="Times New Roman" w:hAnsi="Times New Roman" w:cs="Times New Roman"/>
          <w:b/>
        </w:rPr>
      </w:pPr>
      <w:r w:rsidRPr="00A757CF">
        <w:rPr>
          <w:rFonts w:ascii="Times New Roman" w:hAnsi="Times New Roman" w:cs="Times New Roman"/>
          <w:b/>
        </w:rPr>
        <w:t>Health: Sub-health Centre</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Anganwadi: 3</w:t>
      </w:r>
    </w:p>
    <w:tbl>
      <w:tblPr>
        <w:tblStyle w:val="TableGrid"/>
        <w:tblW w:w="0" w:type="auto"/>
        <w:tblLook w:val="04A0" w:firstRow="1" w:lastRow="0" w:firstColumn="1" w:lastColumn="0" w:noHBand="0" w:noVBand="1"/>
      </w:tblPr>
      <w:tblGrid>
        <w:gridCol w:w="1213"/>
        <w:gridCol w:w="1122"/>
        <w:gridCol w:w="1093"/>
        <w:gridCol w:w="1141"/>
        <w:gridCol w:w="1048"/>
        <w:gridCol w:w="1740"/>
      </w:tblGrid>
      <w:tr w:rsidR="0051567F" w:rsidRPr="00A757CF" w:rsidTr="0051567F">
        <w:tc>
          <w:tcPr>
            <w:tcW w:w="1213"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Adolescent girls</w:t>
            </w:r>
          </w:p>
        </w:tc>
        <w:tc>
          <w:tcPr>
            <w:tcW w:w="1122"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Pregnant mothers</w:t>
            </w:r>
          </w:p>
        </w:tc>
        <w:tc>
          <w:tcPr>
            <w:tcW w:w="1093"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0-6 children</w:t>
            </w:r>
          </w:p>
        </w:tc>
        <w:tc>
          <w:tcPr>
            <w:tcW w:w="1141"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Condition of building</w:t>
            </w:r>
          </w:p>
        </w:tc>
        <w:tc>
          <w:tcPr>
            <w:tcW w:w="1048"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Toilets</w:t>
            </w:r>
          </w:p>
        </w:tc>
        <w:tc>
          <w:tcPr>
            <w:tcW w:w="1740"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Water/Electricity</w:t>
            </w:r>
          </w:p>
        </w:tc>
      </w:tr>
      <w:tr w:rsidR="0051567F" w:rsidRPr="00A757CF" w:rsidTr="0051567F">
        <w:tc>
          <w:tcPr>
            <w:tcW w:w="1213" w:type="dxa"/>
          </w:tcPr>
          <w:p w:rsidR="0051567F" w:rsidRPr="00A757CF" w:rsidRDefault="0051567F" w:rsidP="00170D94">
            <w:pPr>
              <w:spacing w:line="360" w:lineRule="auto"/>
              <w:rPr>
                <w:rFonts w:ascii="Times New Roman" w:hAnsi="Times New Roman" w:cs="Times New Roman"/>
              </w:rPr>
            </w:pPr>
          </w:p>
        </w:tc>
        <w:tc>
          <w:tcPr>
            <w:tcW w:w="1122"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5</w:t>
            </w:r>
          </w:p>
        </w:tc>
        <w:tc>
          <w:tcPr>
            <w:tcW w:w="1093"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75</w:t>
            </w:r>
          </w:p>
        </w:tc>
        <w:tc>
          <w:tcPr>
            <w:tcW w:w="1141"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ok</w:t>
            </w:r>
          </w:p>
        </w:tc>
        <w:tc>
          <w:tcPr>
            <w:tcW w:w="1048"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3</w:t>
            </w:r>
          </w:p>
        </w:tc>
        <w:tc>
          <w:tcPr>
            <w:tcW w:w="1740"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 xml:space="preserve">Yes </w:t>
            </w:r>
          </w:p>
        </w:tc>
      </w:tr>
    </w:tbl>
    <w:p w:rsidR="0051567F" w:rsidRPr="00A757CF" w:rsidRDefault="0051567F" w:rsidP="00170D94">
      <w:pPr>
        <w:spacing w:line="360" w:lineRule="auto"/>
        <w:rPr>
          <w:rFonts w:ascii="Times New Roman" w:hAnsi="Times New Roman" w:cs="Times New Roman"/>
        </w:rPr>
      </w:pPr>
    </w:p>
    <w:p w:rsidR="0051567F" w:rsidRPr="00A757CF" w:rsidRDefault="0051567F" w:rsidP="00170D94">
      <w:pPr>
        <w:spacing w:line="360" w:lineRule="auto"/>
        <w:rPr>
          <w:rFonts w:ascii="Times New Roman" w:hAnsi="Times New Roman" w:cs="Times New Roman"/>
          <w:b/>
        </w:rPr>
      </w:pPr>
      <w:r w:rsidRPr="00A757CF">
        <w:rPr>
          <w:rFonts w:ascii="Times New Roman" w:hAnsi="Times New Roman" w:cs="Times New Roman"/>
          <w:b/>
        </w:rPr>
        <w:t>Education:</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Government Schools – 2</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Number of Students – M/F: N/A</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Toilets: 2</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Play ground: 1</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Electricity: N/A</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Number of Teachers – adequate or not – numbers: 7</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Private Schools - 2</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Number of Students – M/F: 85</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Toilets: 2</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Play ground: N/A</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Electricity: N/A</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b/>
        </w:rPr>
        <w:t>Sanitation</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2012 baseline: 81</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Present situation: 50%</w:t>
      </w:r>
    </w:p>
    <w:p w:rsidR="0051567F" w:rsidRPr="00A757CF" w:rsidRDefault="0051567F" w:rsidP="00170D94">
      <w:pPr>
        <w:spacing w:line="360" w:lineRule="auto"/>
        <w:rPr>
          <w:rFonts w:ascii="Times New Roman" w:hAnsi="Times New Roman" w:cs="Times New Roman"/>
          <w:b/>
        </w:rPr>
      </w:pPr>
      <w:r w:rsidRPr="00A757CF">
        <w:rPr>
          <w:rFonts w:ascii="Times New Roman" w:hAnsi="Times New Roman" w:cs="Times New Roman"/>
          <w:b/>
        </w:rPr>
        <w:t>Drinking water</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Sources of Drinking Water: Water line</w:t>
      </w:r>
    </w:p>
    <w:p w:rsidR="0051567F" w:rsidRPr="00A757CF" w:rsidRDefault="0051567F" w:rsidP="00170D94">
      <w:pPr>
        <w:spacing w:line="360" w:lineRule="auto"/>
        <w:rPr>
          <w:rFonts w:ascii="Times New Roman" w:hAnsi="Times New Roman" w:cs="Times New Roman"/>
          <w:b/>
        </w:rPr>
      </w:pPr>
      <w:r w:rsidRPr="00A757CF">
        <w:rPr>
          <w:rFonts w:ascii="Times New Roman" w:hAnsi="Times New Roman" w:cs="Times New Roman"/>
          <w:b/>
        </w:rPr>
        <w:t>Livelihood</w:t>
      </w:r>
    </w:p>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Major crops – Wheat/ Rice</w:t>
      </w:r>
    </w:p>
    <w:p w:rsidR="0051567F" w:rsidRPr="00A757CF" w:rsidRDefault="0051567F" w:rsidP="00170D94">
      <w:pPr>
        <w:spacing w:line="360" w:lineRule="auto"/>
        <w:rPr>
          <w:rFonts w:ascii="Times New Roman" w:hAnsi="Times New Roman" w:cs="Times New Roman"/>
          <w:b/>
        </w:rPr>
      </w:pPr>
      <w:r w:rsidRPr="00A757CF">
        <w:rPr>
          <w:rFonts w:ascii="Times New Roman" w:hAnsi="Times New Roman" w:cs="Times New Roman"/>
          <w:b/>
        </w:rPr>
        <w:t>APL/BPL: 232 – APL; 128 - BPL</w:t>
      </w:r>
    </w:p>
    <w:p w:rsidR="0051567F" w:rsidRPr="00A757CF" w:rsidRDefault="0051567F" w:rsidP="00170D94">
      <w:pPr>
        <w:spacing w:line="360" w:lineRule="auto"/>
        <w:rPr>
          <w:rFonts w:ascii="Times New Roman" w:hAnsi="Times New Roman" w:cs="Times New Roman"/>
        </w:rPr>
      </w:pPr>
    </w:p>
    <w:p w:rsidR="0051567F" w:rsidRPr="00A757CF" w:rsidRDefault="0051567F" w:rsidP="00170D94">
      <w:pPr>
        <w:spacing w:line="360" w:lineRule="auto"/>
        <w:rPr>
          <w:rFonts w:ascii="Times New Roman" w:hAnsi="Times New Roman" w:cs="Times New Roman"/>
          <w:b/>
        </w:rPr>
      </w:pPr>
      <w:r w:rsidRPr="00A757CF">
        <w:rPr>
          <w:rFonts w:ascii="Times New Roman" w:hAnsi="Times New Roman" w:cs="Times New Roman"/>
          <w:b/>
        </w:rPr>
        <w:t>Fund Utilization</w:t>
      </w:r>
    </w:p>
    <w:tbl>
      <w:tblPr>
        <w:tblStyle w:val="TableGrid"/>
        <w:tblW w:w="0" w:type="auto"/>
        <w:tblLook w:val="04A0" w:firstRow="1" w:lastRow="0" w:firstColumn="1" w:lastColumn="0" w:noHBand="0" w:noVBand="1"/>
      </w:tblPr>
      <w:tblGrid>
        <w:gridCol w:w="1513"/>
        <w:gridCol w:w="1513"/>
        <w:gridCol w:w="1513"/>
        <w:gridCol w:w="1513"/>
        <w:gridCol w:w="1513"/>
      </w:tblGrid>
      <w:tr w:rsidR="0051567F" w:rsidRPr="00A757CF" w:rsidTr="0051567F">
        <w:trPr>
          <w:trHeight w:val="288"/>
        </w:trPr>
        <w:tc>
          <w:tcPr>
            <w:tcW w:w="1513"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Scheme</w:t>
            </w:r>
          </w:p>
        </w:tc>
        <w:tc>
          <w:tcPr>
            <w:tcW w:w="1513"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2012-13</w:t>
            </w:r>
          </w:p>
        </w:tc>
        <w:tc>
          <w:tcPr>
            <w:tcW w:w="1513"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2013-14</w:t>
            </w:r>
          </w:p>
        </w:tc>
        <w:tc>
          <w:tcPr>
            <w:tcW w:w="1513"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2014-15</w:t>
            </w:r>
          </w:p>
        </w:tc>
        <w:tc>
          <w:tcPr>
            <w:tcW w:w="1513"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2015-16</w:t>
            </w:r>
          </w:p>
        </w:tc>
      </w:tr>
      <w:tr w:rsidR="0051567F" w:rsidRPr="00A757CF" w:rsidTr="0051567F">
        <w:trPr>
          <w:trHeight w:val="302"/>
        </w:trPr>
        <w:tc>
          <w:tcPr>
            <w:tcW w:w="1513"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BRGF</w:t>
            </w:r>
          </w:p>
        </w:tc>
        <w:tc>
          <w:tcPr>
            <w:tcW w:w="1513"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40085</w:t>
            </w:r>
          </w:p>
        </w:tc>
        <w:tc>
          <w:tcPr>
            <w:tcW w:w="1513"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530447</w:t>
            </w:r>
          </w:p>
        </w:tc>
        <w:tc>
          <w:tcPr>
            <w:tcW w:w="1513"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44210</w:t>
            </w:r>
          </w:p>
        </w:tc>
        <w:tc>
          <w:tcPr>
            <w:tcW w:w="1513"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5637458</w:t>
            </w:r>
          </w:p>
        </w:tc>
      </w:tr>
      <w:tr w:rsidR="0051567F" w:rsidRPr="00A757CF" w:rsidTr="0051567F">
        <w:trPr>
          <w:trHeight w:val="288"/>
        </w:trPr>
        <w:tc>
          <w:tcPr>
            <w:tcW w:w="1513"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MGNREGS</w:t>
            </w:r>
          </w:p>
        </w:tc>
        <w:tc>
          <w:tcPr>
            <w:tcW w:w="1513"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5.34</w:t>
            </w:r>
          </w:p>
        </w:tc>
        <w:tc>
          <w:tcPr>
            <w:tcW w:w="1513"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9.08</w:t>
            </w:r>
          </w:p>
        </w:tc>
        <w:tc>
          <w:tcPr>
            <w:tcW w:w="1513"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13.14</w:t>
            </w:r>
          </w:p>
        </w:tc>
        <w:tc>
          <w:tcPr>
            <w:tcW w:w="1513"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3.16</w:t>
            </w:r>
          </w:p>
        </w:tc>
      </w:tr>
      <w:tr w:rsidR="0051567F" w:rsidRPr="00A757CF" w:rsidTr="0051567F">
        <w:trPr>
          <w:trHeight w:val="288"/>
        </w:trPr>
        <w:tc>
          <w:tcPr>
            <w:tcW w:w="1513" w:type="dxa"/>
          </w:tcPr>
          <w:p w:rsidR="0051567F" w:rsidRPr="00A757CF" w:rsidRDefault="0051567F" w:rsidP="00170D94">
            <w:pPr>
              <w:spacing w:line="360" w:lineRule="auto"/>
              <w:rPr>
                <w:rFonts w:ascii="Times New Roman" w:hAnsi="Times New Roman" w:cs="Times New Roman"/>
              </w:rPr>
            </w:pPr>
          </w:p>
        </w:tc>
        <w:tc>
          <w:tcPr>
            <w:tcW w:w="1513"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621826</w:t>
            </w:r>
          </w:p>
        </w:tc>
        <w:tc>
          <w:tcPr>
            <w:tcW w:w="1513"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1077726</w:t>
            </w:r>
          </w:p>
        </w:tc>
        <w:tc>
          <w:tcPr>
            <w:tcW w:w="1513"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324957</w:t>
            </w:r>
          </w:p>
        </w:tc>
        <w:tc>
          <w:tcPr>
            <w:tcW w:w="1513"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748427</w:t>
            </w:r>
          </w:p>
        </w:tc>
      </w:tr>
      <w:tr w:rsidR="0051567F" w:rsidRPr="00A757CF" w:rsidTr="0051567F">
        <w:trPr>
          <w:trHeight w:val="288"/>
        </w:trPr>
        <w:tc>
          <w:tcPr>
            <w:tcW w:w="1513" w:type="dxa"/>
          </w:tcPr>
          <w:p w:rsidR="0051567F" w:rsidRPr="00A757CF" w:rsidRDefault="0051567F" w:rsidP="00170D94">
            <w:pPr>
              <w:spacing w:line="360" w:lineRule="auto"/>
              <w:rPr>
                <w:rFonts w:ascii="Times New Roman" w:hAnsi="Times New Roman" w:cs="Times New Roman"/>
              </w:rPr>
            </w:pPr>
          </w:p>
        </w:tc>
        <w:tc>
          <w:tcPr>
            <w:tcW w:w="1513"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355109</w:t>
            </w:r>
          </w:p>
        </w:tc>
        <w:tc>
          <w:tcPr>
            <w:tcW w:w="1513"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642617</w:t>
            </w:r>
          </w:p>
        </w:tc>
        <w:tc>
          <w:tcPr>
            <w:tcW w:w="1513"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658591</w:t>
            </w:r>
          </w:p>
        </w:tc>
        <w:tc>
          <w:tcPr>
            <w:tcW w:w="1513"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660779</w:t>
            </w:r>
          </w:p>
        </w:tc>
      </w:tr>
    </w:tbl>
    <w:p w:rsidR="00E85123" w:rsidRDefault="00E85123" w:rsidP="00170D94">
      <w:pPr>
        <w:spacing w:line="360" w:lineRule="auto"/>
        <w:rPr>
          <w:rFonts w:ascii="Times New Roman" w:hAnsi="Times New Roman" w:cs="Times New Roman"/>
        </w:rPr>
      </w:pPr>
    </w:p>
    <w:p w:rsidR="0051567F" w:rsidRPr="00A757CF" w:rsidRDefault="0051567F" w:rsidP="00170D94">
      <w:pPr>
        <w:spacing w:line="360" w:lineRule="auto"/>
        <w:rPr>
          <w:rFonts w:ascii="Times New Roman" w:hAnsi="Times New Roman" w:cs="Times New Roman"/>
          <w:b/>
        </w:rPr>
      </w:pPr>
      <w:r w:rsidRPr="00A757CF">
        <w:rPr>
          <w:rFonts w:ascii="Times New Roman" w:hAnsi="Times New Roman" w:cs="Times New Roman"/>
          <w:b/>
        </w:rPr>
        <w:t>OSR</w:t>
      </w:r>
    </w:p>
    <w:tbl>
      <w:tblPr>
        <w:tblStyle w:val="TableGrid"/>
        <w:tblW w:w="0" w:type="auto"/>
        <w:tblLook w:val="04A0" w:firstRow="1" w:lastRow="0" w:firstColumn="1" w:lastColumn="0" w:noHBand="0" w:noVBand="1"/>
      </w:tblPr>
      <w:tblGrid>
        <w:gridCol w:w="1870"/>
        <w:gridCol w:w="1870"/>
        <w:gridCol w:w="1870"/>
        <w:gridCol w:w="1870"/>
      </w:tblGrid>
      <w:tr w:rsidR="0051567F" w:rsidRPr="00A757CF" w:rsidTr="0051567F">
        <w:tc>
          <w:tcPr>
            <w:tcW w:w="1870"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2012-13</w:t>
            </w:r>
          </w:p>
        </w:tc>
        <w:tc>
          <w:tcPr>
            <w:tcW w:w="1870"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2013-14</w:t>
            </w:r>
          </w:p>
        </w:tc>
        <w:tc>
          <w:tcPr>
            <w:tcW w:w="1870"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2014-15</w:t>
            </w:r>
          </w:p>
        </w:tc>
        <w:tc>
          <w:tcPr>
            <w:tcW w:w="1870" w:type="dxa"/>
          </w:tcPr>
          <w:p w:rsidR="0051567F" w:rsidRPr="00A757CF" w:rsidRDefault="0051567F" w:rsidP="00170D94">
            <w:pPr>
              <w:spacing w:line="360" w:lineRule="auto"/>
              <w:rPr>
                <w:rFonts w:ascii="Times New Roman" w:hAnsi="Times New Roman" w:cs="Times New Roman"/>
              </w:rPr>
            </w:pPr>
            <w:r w:rsidRPr="00A757CF">
              <w:rPr>
                <w:rFonts w:ascii="Times New Roman" w:hAnsi="Times New Roman" w:cs="Times New Roman"/>
              </w:rPr>
              <w:t>2015-16</w:t>
            </w:r>
          </w:p>
        </w:tc>
      </w:tr>
      <w:tr w:rsidR="0051567F" w:rsidRPr="00A757CF" w:rsidTr="0051567F">
        <w:tc>
          <w:tcPr>
            <w:tcW w:w="1870" w:type="dxa"/>
          </w:tcPr>
          <w:p w:rsidR="0051567F" w:rsidRPr="00A757CF" w:rsidRDefault="00E85123" w:rsidP="00170D94">
            <w:pPr>
              <w:spacing w:line="360" w:lineRule="auto"/>
              <w:rPr>
                <w:rFonts w:ascii="Times New Roman" w:hAnsi="Times New Roman" w:cs="Times New Roman"/>
              </w:rPr>
            </w:pPr>
            <w:r>
              <w:rPr>
                <w:rFonts w:ascii="Times New Roman" w:hAnsi="Times New Roman" w:cs="Times New Roman"/>
              </w:rPr>
              <w:t>0</w:t>
            </w:r>
          </w:p>
        </w:tc>
        <w:tc>
          <w:tcPr>
            <w:tcW w:w="1870" w:type="dxa"/>
          </w:tcPr>
          <w:p w:rsidR="0051567F" w:rsidRPr="00A757CF" w:rsidRDefault="00E85123" w:rsidP="00170D94">
            <w:pPr>
              <w:spacing w:line="360" w:lineRule="auto"/>
              <w:rPr>
                <w:rFonts w:ascii="Times New Roman" w:hAnsi="Times New Roman" w:cs="Times New Roman"/>
              </w:rPr>
            </w:pPr>
            <w:r>
              <w:rPr>
                <w:rFonts w:ascii="Times New Roman" w:hAnsi="Times New Roman" w:cs="Times New Roman"/>
              </w:rPr>
              <w:t>0</w:t>
            </w:r>
          </w:p>
        </w:tc>
        <w:tc>
          <w:tcPr>
            <w:tcW w:w="1870" w:type="dxa"/>
          </w:tcPr>
          <w:p w:rsidR="0051567F" w:rsidRPr="00A757CF" w:rsidRDefault="00E85123" w:rsidP="00170D94">
            <w:pPr>
              <w:spacing w:line="360" w:lineRule="auto"/>
              <w:rPr>
                <w:rFonts w:ascii="Times New Roman" w:hAnsi="Times New Roman" w:cs="Times New Roman"/>
              </w:rPr>
            </w:pPr>
            <w:r>
              <w:rPr>
                <w:rFonts w:ascii="Times New Roman" w:hAnsi="Times New Roman" w:cs="Times New Roman"/>
              </w:rPr>
              <w:t>0</w:t>
            </w:r>
          </w:p>
        </w:tc>
        <w:tc>
          <w:tcPr>
            <w:tcW w:w="1870" w:type="dxa"/>
          </w:tcPr>
          <w:p w:rsidR="0051567F" w:rsidRPr="00A757CF" w:rsidRDefault="00E85123" w:rsidP="00170D94">
            <w:pPr>
              <w:spacing w:line="360" w:lineRule="auto"/>
              <w:rPr>
                <w:rFonts w:ascii="Times New Roman" w:hAnsi="Times New Roman" w:cs="Times New Roman"/>
              </w:rPr>
            </w:pPr>
            <w:r>
              <w:rPr>
                <w:rFonts w:ascii="Times New Roman" w:hAnsi="Times New Roman" w:cs="Times New Roman"/>
              </w:rPr>
              <w:t>0</w:t>
            </w:r>
          </w:p>
        </w:tc>
      </w:tr>
    </w:tbl>
    <w:p w:rsidR="0051567F" w:rsidRPr="00A757CF" w:rsidRDefault="0051567F" w:rsidP="00170D94">
      <w:pPr>
        <w:spacing w:line="360" w:lineRule="auto"/>
        <w:rPr>
          <w:rFonts w:ascii="Times New Roman" w:hAnsi="Times New Roman" w:cs="Times New Roman"/>
        </w:rPr>
      </w:pPr>
    </w:p>
    <w:p w:rsidR="0051567F" w:rsidRPr="00A757CF" w:rsidRDefault="0051567F" w:rsidP="00170D94">
      <w:pPr>
        <w:spacing w:line="360" w:lineRule="auto"/>
        <w:rPr>
          <w:rFonts w:ascii="Times New Roman" w:hAnsi="Times New Roman" w:cs="Times New Roman"/>
        </w:rPr>
      </w:pPr>
    </w:p>
    <w:p w:rsidR="0051567F" w:rsidRPr="00A757CF" w:rsidRDefault="0051567F" w:rsidP="00170D94">
      <w:pPr>
        <w:spacing w:line="360" w:lineRule="auto"/>
        <w:rPr>
          <w:rFonts w:ascii="Times New Roman" w:hAnsi="Times New Roman" w:cs="Times New Roman"/>
        </w:rPr>
      </w:pPr>
    </w:p>
    <w:p w:rsidR="0051567F" w:rsidRPr="00A757CF" w:rsidRDefault="0051567F" w:rsidP="00170D94">
      <w:pPr>
        <w:spacing w:line="360" w:lineRule="auto"/>
        <w:jc w:val="both"/>
        <w:rPr>
          <w:rFonts w:ascii="Times New Roman" w:hAnsi="Times New Roman" w:cs="Times New Roman"/>
        </w:rPr>
      </w:pPr>
    </w:p>
    <w:p w:rsidR="0051567F" w:rsidRPr="00A757CF" w:rsidRDefault="0051567F" w:rsidP="00170D94">
      <w:pPr>
        <w:spacing w:line="360" w:lineRule="auto"/>
        <w:rPr>
          <w:rFonts w:ascii="Times New Roman" w:hAnsi="Times New Roman" w:cs="Times New Roman"/>
        </w:rPr>
      </w:pPr>
    </w:p>
    <w:p w:rsidR="00BD704B" w:rsidRPr="00A757CF" w:rsidRDefault="00BD704B" w:rsidP="00170D94">
      <w:pPr>
        <w:spacing w:line="360" w:lineRule="auto"/>
        <w:jc w:val="both"/>
        <w:rPr>
          <w:rFonts w:ascii="Times New Roman" w:hAnsi="Times New Roman" w:cs="Times New Roman"/>
          <w:sz w:val="24"/>
        </w:rPr>
      </w:pPr>
    </w:p>
    <w:sectPr w:rsidR="00BD704B" w:rsidRPr="00A757CF" w:rsidSect="00385345">
      <w:footerReference w:type="default" r:id="rId1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6419" w:rsidRDefault="009B6419" w:rsidP="00EE3921">
      <w:pPr>
        <w:spacing w:after="0" w:line="240" w:lineRule="auto"/>
      </w:pPr>
      <w:r>
        <w:separator/>
      </w:r>
    </w:p>
  </w:endnote>
  <w:endnote w:type="continuationSeparator" w:id="0">
    <w:p w:rsidR="009B6419" w:rsidRDefault="009B6419" w:rsidP="00EE39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1814272"/>
      <w:docPartObj>
        <w:docPartGallery w:val="Page Numbers (Bottom of Page)"/>
        <w:docPartUnique/>
      </w:docPartObj>
    </w:sdtPr>
    <w:sdtEndPr/>
    <w:sdtContent>
      <w:p w:rsidR="00385345" w:rsidRDefault="00385345">
        <w:pPr>
          <w:pStyle w:val="Footer"/>
          <w:jc w:val="right"/>
        </w:pPr>
      </w:p>
      <w:p w:rsidR="00385345" w:rsidRDefault="00385345">
        <w:pPr>
          <w:pStyle w:val="Footer"/>
          <w:jc w:val="right"/>
        </w:pPr>
        <w:r>
          <w:t xml:space="preserve">Page | </w:t>
        </w:r>
        <w:r>
          <w:fldChar w:fldCharType="begin"/>
        </w:r>
        <w:r>
          <w:instrText xml:space="preserve"> PAGE   \* MERGEFORMAT </w:instrText>
        </w:r>
        <w:r>
          <w:fldChar w:fldCharType="separate"/>
        </w:r>
        <w:r w:rsidR="00A80CB3">
          <w:rPr>
            <w:noProof/>
          </w:rPr>
          <w:t>20</w:t>
        </w:r>
        <w:r>
          <w:rPr>
            <w:noProof/>
          </w:rPr>
          <w:fldChar w:fldCharType="end"/>
        </w:r>
        <w:r>
          <w:t xml:space="preserve"> </w:t>
        </w:r>
      </w:p>
    </w:sdtContent>
  </w:sdt>
  <w:p w:rsidR="00385345" w:rsidRDefault="003853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6419" w:rsidRDefault="009B6419" w:rsidP="00EE3921">
      <w:pPr>
        <w:spacing w:after="0" w:line="240" w:lineRule="auto"/>
      </w:pPr>
      <w:r>
        <w:separator/>
      </w:r>
    </w:p>
  </w:footnote>
  <w:footnote w:type="continuationSeparator" w:id="0">
    <w:p w:rsidR="009B6419" w:rsidRDefault="009B6419" w:rsidP="00EE3921">
      <w:pPr>
        <w:spacing w:after="0" w:line="240" w:lineRule="auto"/>
      </w:pPr>
      <w:r>
        <w:continuationSeparator/>
      </w:r>
    </w:p>
  </w:footnote>
  <w:footnote w:id="1">
    <w:p w:rsidR="00385345" w:rsidRPr="004124B5" w:rsidRDefault="00385345">
      <w:pPr>
        <w:pStyle w:val="FootnoteText"/>
        <w:rPr>
          <w:rFonts w:ascii="Times New Roman" w:hAnsi="Times New Roman" w:cs="Times New Roman"/>
          <w:sz w:val="16"/>
          <w:lang w:val="en-IN"/>
        </w:rPr>
      </w:pPr>
      <w:r w:rsidRPr="004124B5">
        <w:rPr>
          <w:rStyle w:val="FootnoteReference"/>
          <w:rFonts w:ascii="Times New Roman" w:hAnsi="Times New Roman" w:cs="Times New Roman"/>
          <w:sz w:val="16"/>
        </w:rPr>
        <w:footnoteRef/>
      </w:r>
      <w:r w:rsidRPr="004124B5">
        <w:rPr>
          <w:rFonts w:ascii="Times New Roman" w:hAnsi="Times New Roman" w:cs="Times New Roman"/>
          <w:sz w:val="16"/>
          <w:lang w:val="en-IN"/>
        </w:rPr>
        <w:t>Later named as Kshetra Panchayats</w:t>
      </w:r>
    </w:p>
  </w:footnote>
  <w:footnote w:id="2">
    <w:p w:rsidR="00385345" w:rsidRPr="00EE3921" w:rsidRDefault="00385345">
      <w:pPr>
        <w:pStyle w:val="FootnoteText"/>
        <w:rPr>
          <w:lang w:val="en-IN"/>
        </w:rPr>
      </w:pPr>
      <w:r w:rsidRPr="004124B5">
        <w:rPr>
          <w:rStyle w:val="FootnoteReference"/>
          <w:rFonts w:ascii="Times New Roman" w:hAnsi="Times New Roman" w:cs="Times New Roman"/>
          <w:sz w:val="16"/>
        </w:rPr>
        <w:footnoteRef/>
      </w:r>
      <w:r w:rsidRPr="004124B5">
        <w:rPr>
          <w:rFonts w:ascii="Times New Roman" w:hAnsi="Times New Roman" w:cs="Times New Roman"/>
          <w:sz w:val="16"/>
          <w:lang w:val="en-IN"/>
        </w:rPr>
        <w:t>72</w:t>
      </w:r>
      <w:r w:rsidRPr="004124B5">
        <w:rPr>
          <w:rFonts w:ascii="Times New Roman" w:hAnsi="Times New Roman" w:cs="Times New Roman"/>
          <w:sz w:val="16"/>
          <w:vertAlign w:val="superscript"/>
          <w:lang w:val="en-IN"/>
        </w:rPr>
        <w:t>nd</w:t>
      </w:r>
      <w:r w:rsidRPr="004124B5">
        <w:rPr>
          <w:rFonts w:ascii="Times New Roman" w:hAnsi="Times New Roman" w:cs="Times New Roman"/>
          <w:sz w:val="16"/>
          <w:lang w:val="en-IN"/>
        </w:rPr>
        <w:t xml:space="preserve"> Amendment Act, 1993</w:t>
      </w:r>
    </w:p>
  </w:footnote>
  <w:footnote w:id="3">
    <w:p w:rsidR="00385345" w:rsidRPr="00791E38" w:rsidRDefault="00385345">
      <w:pPr>
        <w:pStyle w:val="FootnoteText"/>
        <w:rPr>
          <w:rFonts w:ascii="Times New Roman" w:hAnsi="Times New Roman" w:cs="Times New Roman"/>
          <w:sz w:val="16"/>
          <w:lang w:val="en-IN"/>
        </w:rPr>
      </w:pPr>
      <w:r w:rsidRPr="00791E38">
        <w:rPr>
          <w:rStyle w:val="FootnoteReference"/>
          <w:rFonts w:ascii="Times New Roman" w:hAnsi="Times New Roman" w:cs="Times New Roman"/>
          <w:sz w:val="16"/>
        </w:rPr>
        <w:footnoteRef/>
      </w:r>
      <w:r w:rsidRPr="00791E38">
        <w:rPr>
          <w:rFonts w:ascii="Times New Roman" w:hAnsi="Times New Roman" w:cs="Times New Roman"/>
          <w:sz w:val="16"/>
          <w:lang w:val="en-IN"/>
        </w:rPr>
        <w:t xml:space="preserve">DRDA - </w:t>
      </w:r>
      <w:r w:rsidRPr="00791E38">
        <w:rPr>
          <w:rFonts w:ascii="Times New Roman" w:hAnsi="Times New Roman" w:cs="Times New Roman"/>
          <w:color w:val="222222"/>
          <w:sz w:val="16"/>
          <w:shd w:val="clear" w:color="auto" w:fill="FFFFFF"/>
        </w:rPr>
        <w:t xml:space="preserve">District Rural Development Agency </w:t>
      </w:r>
      <w:r>
        <w:rPr>
          <w:rFonts w:ascii="Times New Roman" w:hAnsi="Times New Roman" w:cs="Times New Roman"/>
          <w:color w:val="222222"/>
          <w:sz w:val="16"/>
          <w:shd w:val="clear" w:color="auto" w:fill="FFFFFF"/>
        </w:rPr>
        <w:t>is an a</w:t>
      </w:r>
      <w:r w:rsidRPr="00791E38">
        <w:rPr>
          <w:rFonts w:ascii="Times New Roman" w:hAnsi="Times New Roman" w:cs="Times New Roman"/>
          <w:color w:val="222222"/>
          <w:sz w:val="16"/>
          <w:shd w:val="clear" w:color="auto" w:fill="FFFFFF"/>
        </w:rPr>
        <w:t>gency to implement Centrally Sponsored Schemes of Ministry of Rural Development, Government of India, set up under Society Registration Act 1860.Rural Poverty alleviation is the mandate of the</w:t>
      </w:r>
      <w:r w:rsidR="00721422">
        <w:rPr>
          <w:rFonts w:ascii="Times New Roman" w:hAnsi="Times New Roman" w:cs="Times New Roman"/>
          <w:color w:val="222222"/>
          <w:sz w:val="16"/>
          <w:shd w:val="clear" w:color="auto" w:fill="FFFFFF"/>
        </w:rPr>
        <w:t xml:space="preserve"> </w:t>
      </w:r>
      <w:r w:rsidRPr="00A277BA">
        <w:rPr>
          <w:rFonts w:ascii="Times New Roman" w:hAnsi="Times New Roman" w:cs="Times New Roman"/>
          <w:bCs/>
          <w:color w:val="222222"/>
          <w:sz w:val="16"/>
          <w:shd w:val="clear" w:color="auto" w:fill="FFFFFF"/>
        </w:rPr>
        <w:t>DRDA</w:t>
      </w:r>
      <w:r>
        <w:rPr>
          <w:rFonts w:ascii="Times New Roman" w:hAnsi="Times New Roman" w:cs="Times New Roman"/>
          <w:bCs/>
          <w:color w:val="222222"/>
          <w:sz w:val="16"/>
          <w:shd w:val="clear" w:color="auto" w:fill="FFFFFF"/>
        </w:rPr>
        <w:t xml:space="preserve">. </w:t>
      </w:r>
    </w:p>
  </w:footnote>
  <w:footnote w:id="4">
    <w:p w:rsidR="00385345" w:rsidRPr="005454B8" w:rsidRDefault="00385345">
      <w:pPr>
        <w:pStyle w:val="FootnoteText"/>
        <w:rPr>
          <w:rFonts w:ascii="Times New Roman" w:hAnsi="Times New Roman" w:cs="Times New Roman"/>
          <w:sz w:val="16"/>
          <w:szCs w:val="16"/>
          <w:lang w:val="en-IN"/>
        </w:rPr>
      </w:pPr>
      <w:r w:rsidRPr="005454B8">
        <w:rPr>
          <w:rStyle w:val="FootnoteReference"/>
          <w:rFonts w:ascii="Times New Roman" w:hAnsi="Times New Roman" w:cs="Times New Roman"/>
          <w:sz w:val="16"/>
          <w:szCs w:val="16"/>
        </w:rPr>
        <w:footnoteRef/>
      </w:r>
      <w:r w:rsidRPr="005454B8">
        <w:rPr>
          <w:rFonts w:ascii="Times New Roman" w:hAnsi="Times New Roman" w:cs="Times New Roman"/>
          <w:sz w:val="16"/>
          <w:szCs w:val="16"/>
          <w:lang w:val="en-IN"/>
        </w:rPr>
        <w:t xml:space="preserve">Four Kosh – </w:t>
      </w:r>
      <w:r w:rsidRPr="005454B8">
        <w:rPr>
          <w:rFonts w:ascii="Times New Roman" w:hAnsi="Times New Roman" w:cs="Times New Roman"/>
          <w:i/>
          <w:sz w:val="16"/>
          <w:szCs w:val="16"/>
          <w:lang w:val="en-IN"/>
        </w:rPr>
        <w:t>Anna Kosh, Shram</w:t>
      </w:r>
      <w:r w:rsidR="001D65DF">
        <w:rPr>
          <w:rFonts w:ascii="Times New Roman" w:hAnsi="Times New Roman" w:cs="Times New Roman"/>
          <w:i/>
          <w:sz w:val="16"/>
          <w:szCs w:val="16"/>
          <w:lang w:val="en-IN"/>
        </w:rPr>
        <w:t xml:space="preserve"> </w:t>
      </w:r>
      <w:r w:rsidRPr="005454B8">
        <w:rPr>
          <w:rFonts w:ascii="Times New Roman" w:hAnsi="Times New Roman" w:cs="Times New Roman"/>
          <w:i/>
          <w:sz w:val="16"/>
          <w:szCs w:val="16"/>
          <w:lang w:val="en-IN"/>
        </w:rPr>
        <w:t>Kosh, VastuKosh and Nagad</w:t>
      </w:r>
      <w:r w:rsidR="00721422">
        <w:rPr>
          <w:rFonts w:ascii="Times New Roman" w:hAnsi="Times New Roman" w:cs="Times New Roman"/>
          <w:i/>
          <w:sz w:val="16"/>
          <w:szCs w:val="16"/>
          <w:lang w:val="en-IN"/>
        </w:rPr>
        <w:t xml:space="preserve"> </w:t>
      </w:r>
      <w:r w:rsidRPr="005454B8">
        <w:rPr>
          <w:rFonts w:ascii="Times New Roman" w:hAnsi="Times New Roman" w:cs="Times New Roman"/>
          <w:i/>
          <w:sz w:val="16"/>
          <w:szCs w:val="16"/>
          <w:lang w:val="en-IN"/>
        </w:rPr>
        <w:t>Kosh</w:t>
      </w:r>
    </w:p>
  </w:footnote>
  <w:footnote w:id="5">
    <w:p w:rsidR="00385345" w:rsidRPr="005454B8" w:rsidRDefault="00385345">
      <w:pPr>
        <w:pStyle w:val="FootnoteText"/>
        <w:rPr>
          <w:lang w:val="en-IN"/>
        </w:rPr>
      </w:pPr>
      <w:r w:rsidRPr="003708CE">
        <w:rPr>
          <w:rStyle w:val="FootnoteReference"/>
          <w:rFonts w:ascii="Times New Roman" w:hAnsi="Times New Roman" w:cs="Times New Roman"/>
        </w:rPr>
        <w:footnoteRef/>
      </w:r>
      <w:r w:rsidRPr="003708CE">
        <w:rPr>
          <w:rFonts w:ascii="Times New Roman" w:hAnsi="Times New Roman" w:cs="Times New Roman"/>
          <w:lang w:val="en-IN"/>
        </w:rPr>
        <w:t>26</w:t>
      </w:r>
      <w:r w:rsidRPr="003708CE">
        <w:rPr>
          <w:rFonts w:ascii="Times New Roman" w:hAnsi="Times New Roman" w:cs="Times New Roman"/>
          <w:vertAlign w:val="superscript"/>
          <w:lang w:val="en-IN"/>
        </w:rPr>
        <w:t>th</w:t>
      </w:r>
      <w:r w:rsidRPr="003708CE">
        <w:rPr>
          <w:rFonts w:ascii="Times New Roman" w:hAnsi="Times New Roman" w:cs="Times New Roman"/>
          <w:lang w:val="en-IN"/>
        </w:rPr>
        <w:t xml:space="preserve"> January, 2001 was the date on which the new amendment came into force.</w:t>
      </w:r>
    </w:p>
  </w:footnote>
  <w:footnote w:id="6">
    <w:p w:rsidR="00385345" w:rsidRPr="001427D6" w:rsidRDefault="00385345" w:rsidP="003708CE">
      <w:pPr>
        <w:pStyle w:val="FootnoteText"/>
        <w:jc w:val="both"/>
        <w:rPr>
          <w:lang w:val="en-US"/>
        </w:rPr>
      </w:pPr>
      <w:r>
        <w:rPr>
          <w:rStyle w:val="FootnoteReference"/>
        </w:rPr>
        <w:footnoteRef/>
      </w:r>
      <w:r>
        <w:t xml:space="preserve"> </w:t>
      </w:r>
      <w:r w:rsidRPr="003708CE">
        <w:rPr>
          <w:rFonts w:ascii="Times New Roman" w:hAnsi="Times New Roman" w:cs="Times New Roman"/>
          <w:lang w:val="en-US"/>
        </w:rPr>
        <w:t>Nirmala Buch, ‘Madhya Pradesh’ in George Mathew (ed.) Status of Panchayati Raj in the States and Union Territories of India, Concept, 2013, pp. 358-59.</w:t>
      </w:r>
      <w:r>
        <w:rPr>
          <w:lang w:val="en-US"/>
        </w:rPr>
        <w:t xml:space="preserve"> </w:t>
      </w:r>
    </w:p>
  </w:footnote>
  <w:footnote w:id="7">
    <w:p w:rsidR="00385345" w:rsidRDefault="00385345" w:rsidP="00C66479">
      <w:pPr>
        <w:pStyle w:val="FootnoteText"/>
      </w:pPr>
      <w:r w:rsidRPr="00AC21DF">
        <w:rPr>
          <w:rStyle w:val="FootnoteReference"/>
          <w:rFonts w:ascii="Times New Roman" w:hAnsi="Times New Roman" w:cs="Times New Roman"/>
          <w:sz w:val="16"/>
        </w:rPr>
        <w:footnoteRef/>
      </w:r>
      <w:r w:rsidRPr="00035D49">
        <w:rPr>
          <w:rFonts w:ascii="Times New Roman" w:hAnsi="Times New Roman" w:cs="Times New Roman"/>
          <w:sz w:val="16"/>
        </w:rPr>
        <w:t>Janpad - Block</w:t>
      </w:r>
    </w:p>
  </w:footnote>
  <w:footnote w:id="8">
    <w:p w:rsidR="00385345" w:rsidRPr="006E1F7B" w:rsidRDefault="00385345">
      <w:pPr>
        <w:pStyle w:val="FootnoteText"/>
        <w:rPr>
          <w:lang w:val="en-US"/>
        </w:rPr>
      </w:pPr>
      <w:r>
        <w:rPr>
          <w:rStyle w:val="FootnoteReference"/>
        </w:rPr>
        <w:footnoteRef/>
      </w:r>
      <w:r>
        <w:rPr>
          <w:lang w:val="en-US"/>
        </w:rPr>
        <w:t xml:space="preserve">See Appendix 1 for basic data on the GP. </w:t>
      </w:r>
    </w:p>
  </w:footnote>
  <w:footnote w:id="9">
    <w:p w:rsidR="00385345" w:rsidRPr="0065322E" w:rsidRDefault="00385345" w:rsidP="00C66479">
      <w:pPr>
        <w:pStyle w:val="FootnoteText"/>
        <w:rPr>
          <w:rFonts w:ascii="Times New Roman" w:hAnsi="Times New Roman" w:cs="Times New Roman"/>
          <w:sz w:val="16"/>
          <w:szCs w:val="16"/>
        </w:rPr>
      </w:pPr>
      <w:r w:rsidRPr="0065322E">
        <w:rPr>
          <w:rStyle w:val="FootnoteReference"/>
          <w:rFonts w:ascii="Times New Roman" w:hAnsi="Times New Roman" w:cs="Times New Roman"/>
          <w:sz w:val="16"/>
          <w:szCs w:val="16"/>
        </w:rPr>
        <w:footnoteRef/>
      </w:r>
      <w:r w:rsidRPr="0065322E">
        <w:rPr>
          <w:rFonts w:ascii="Times New Roman" w:eastAsia="Times New Roman" w:hAnsi="Times New Roman" w:cs="Times New Roman"/>
          <w:color w:val="222222"/>
          <w:sz w:val="16"/>
          <w:szCs w:val="16"/>
        </w:rPr>
        <w:t>Nobody of the GP members present there could tell the full form of CSR. The guess is it could be to do something with the schedule of rates.</w:t>
      </w:r>
    </w:p>
  </w:footnote>
  <w:footnote w:id="10">
    <w:p w:rsidR="00385345" w:rsidRDefault="00385345" w:rsidP="00C66479">
      <w:pPr>
        <w:pStyle w:val="FootnoteText"/>
      </w:pPr>
      <w:r>
        <w:rPr>
          <w:rStyle w:val="FootnoteReference"/>
        </w:rPr>
        <w:footnoteRef/>
      </w:r>
      <w:r w:rsidRPr="00AA6519">
        <w:rPr>
          <w:rFonts w:ascii="Times New Roman" w:eastAsia="Times New Roman" w:hAnsi="Times New Roman" w:cs="Times New Roman"/>
          <w:color w:val="222222"/>
          <w:sz w:val="16"/>
          <w:szCs w:val="16"/>
        </w:rPr>
        <w:t>Or going to be 25000 as estimated informally by the GPs</w:t>
      </w:r>
      <w:r>
        <w:rPr>
          <w:rFonts w:ascii="Times New Roman" w:eastAsia="Times New Roman" w:hAnsi="Times New Roman" w:cs="Times New Roman"/>
          <w:color w:val="222222"/>
          <w:sz w:val="24"/>
          <w:szCs w:val="24"/>
        </w:rPr>
        <w:t>.</w:t>
      </w:r>
    </w:p>
  </w:footnote>
  <w:footnote w:id="11">
    <w:p w:rsidR="00385345" w:rsidRPr="006E1F7B" w:rsidRDefault="00385345">
      <w:pPr>
        <w:pStyle w:val="FootnoteText"/>
        <w:rPr>
          <w:lang w:val="en-US"/>
        </w:rPr>
      </w:pPr>
      <w:r>
        <w:rPr>
          <w:rStyle w:val="FootnoteReference"/>
        </w:rPr>
        <w:footnoteRef/>
      </w:r>
      <w:r>
        <w:rPr>
          <w:lang w:val="en-US"/>
        </w:rPr>
        <w:t xml:space="preserve">Please see Appendix 2 for basic data. </w:t>
      </w:r>
    </w:p>
  </w:footnote>
  <w:footnote w:id="12">
    <w:p w:rsidR="00385345" w:rsidRPr="00170D94" w:rsidRDefault="00385345">
      <w:pPr>
        <w:pStyle w:val="FootnoteText"/>
        <w:rPr>
          <w:lang w:val="en-US"/>
        </w:rPr>
      </w:pPr>
      <w:r>
        <w:rPr>
          <w:rStyle w:val="FootnoteReference"/>
        </w:rPr>
        <w:footnoteRef/>
      </w:r>
      <w:r>
        <w:rPr>
          <w:lang w:val="en-US"/>
        </w:rPr>
        <w:t xml:space="preserve">Please see Appendix 3 for basic data. </w:t>
      </w:r>
    </w:p>
  </w:footnote>
  <w:footnote w:id="13">
    <w:p w:rsidR="00385345" w:rsidRPr="00E75929" w:rsidRDefault="00385345" w:rsidP="00C66479">
      <w:pPr>
        <w:pStyle w:val="Default"/>
        <w:rPr>
          <w:sz w:val="16"/>
          <w:szCs w:val="16"/>
        </w:rPr>
      </w:pPr>
      <w:r w:rsidRPr="00E75929">
        <w:rPr>
          <w:rStyle w:val="FootnoteReference"/>
          <w:sz w:val="16"/>
          <w:szCs w:val="16"/>
        </w:rPr>
        <w:footnoteRef/>
      </w:r>
      <w:r w:rsidRPr="00E75929">
        <w:rPr>
          <w:bCs/>
          <w:i/>
          <w:sz w:val="16"/>
          <w:szCs w:val="16"/>
        </w:rPr>
        <w:t>W</w:t>
      </w:r>
      <w:r w:rsidR="00C54AD2">
        <w:rPr>
          <w:bCs/>
          <w:i/>
          <w:sz w:val="16"/>
          <w:szCs w:val="16"/>
        </w:rPr>
        <w:t xml:space="preserve">orking </w:t>
      </w:r>
      <w:r w:rsidRPr="00E75929">
        <w:rPr>
          <w:bCs/>
          <w:i/>
          <w:sz w:val="16"/>
          <w:szCs w:val="16"/>
        </w:rPr>
        <w:t>P</w:t>
      </w:r>
      <w:r w:rsidR="00C54AD2">
        <w:rPr>
          <w:bCs/>
          <w:i/>
          <w:sz w:val="16"/>
          <w:szCs w:val="16"/>
        </w:rPr>
        <w:t>aper on District Decentralised and Integrated Decentralized and Integrated Planning, Madhya Pradesh.</w:t>
      </w:r>
      <w:r w:rsidRPr="00E75929">
        <w:rPr>
          <w:bCs/>
          <w:i/>
          <w:sz w:val="16"/>
          <w:szCs w:val="16"/>
        </w:rPr>
        <w:t xml:space="preserve"> </w:t>
      </w:r>
      <w:r w:rsidRPr="00E75929">
        <w:rPr>
          <w:sz w:val="16"/>
          <w:szCs w:val="16"/>
        </w:rPr>
        <w:t>Poverty Monitoring and Policy Support Unit (PMPSU) MP-State Planning Commission, Vindhyachal Bhawan, Bhopal, Madhya Pradesh. (August,2013)</w:t>
      </w:r>
    </w:p>
  </w:footnote>
  <w:footnote w:id="14">
    <w:p w:rsidR="00385345" w:rsidRPr="00C4086B" w:rsidRDefault="00385345" w:rsidP="00C66479">
      <w:pPr>
        <w:pStyle w:val="Default"/>
        <w:rPr>
          <w:sz w:val="16"/>
          <w:szCs w:val="16"/>
        </w:rPr>
      </w:pPr>
      <w:r w:rsidRPr="00C4086B">
        <w:rPr>
          <w:rStyle w:val="FootnoteReference"/>
          <w:sz w:val="16"/>
          <w:szCs w:val="16"/>
        </w:rPr>
        <w:footnoteRef/>
      </w:r>
      <w:r w:rsidRPr="00C4086B">
        <w:rPr>
          <w:sz w:val="16"/>
          <w:szCs w:val="16"/>
        </w:rPr>
        <w:t xml:space="preserve"> Leena Gaikwad, Mika Iwaoka,</w:t>
      </w:r>
      <w:r>
        <w:rPr>
          <w:sz w:val="16"/>
          <w:szCs w:val="16"/>
        </w:rPr>
        <w:t xml:space="preserve">SaloniTandon, Sereena Singh; </w:t>
      </w:r>
      <w:r w:rsidRPr="00C4086B">
        <w:rPr>
          <w:sz w:val="16"/>
          <w:szCs w:val="16"/>
        </w:rPr>
        <w:t>Role of Technical Support Groups in Decentralised District Planning in Madhya Pradesh; Summer internship Programme 2013; UNICEF India</w:t>
      </w:r>
      <w:r>
        <w:rPr>
          <w:sz w:val="16"/>
          <w:szCs w:val="16"/>
        </w:rPr>
        <w:t xml:space="preserve">. </w:t>
      </w:r>
    </w:p>
  </w:footnote>
  <w:footnote w:id="15">
    <w:p w:rsidR="00385345" w:rsidRPr="008D19D7" w:rsidRDefault="00385345" w:rsidP="00C66479">
      <w:pPr>
        <w:pStyle w:val="FootnoteText"/>
        <w:jc w:val="both"/>
        <w:rPr>
          <w:rFonts w:ascii="Times New Roman" w:hAnsi="Times New Roman" w:cs="Times New Roman"/>
          <w:sz w:val="16"/>
          <w:szCs w:val="16"/>
        </w:rPr>
      </w:pPr>
      <w:r w:rsidRPr="008D19D7">
        <w:rPr>
          <w:rStyle w:val="FootnoteReference"/>
          <w:rFonts w:ascii="Times New Roman" w:hAnsi="Times New Roman" w:cs="Times New Roman"/>
          <w:sz w:val="16"/>
          <w:szCs w:val="16"/>
        </w:rPr>
        <w:footnoteRef/>
      </w:r>
      <w:r w:rsidRPr="008D19D7">
        <w:rPr>
          <w:rFonts w:ascii="Times New Roman" w:eastAsia="Times New Roman" w:hAnsi="Times New Roman" w:cs="Times New Roman"/>
          <w:color w:val="222222"/>
          <w:sz w:val="16"/>
          <w:szCs w:val="16"/>
        </w:rPr>
        <w:t>Example: The GPs will not be able to gather data on malnourishment properly if the number of ICDS centres are disproportionately few, and less than 40 percent of the children of the appropriate age group come to the centre.</w:t>
      </w:r>
    </w:p>
  </w:footnote>
  <w:footnote w:id="16">
    <w:p w:rsidR="00385345" w:rsidRPr="003708CE" w:rsidRDefault="00385345">
      <w:pPr>
        <w:pStyle w:val="FootnoteText"/>
        <w:rPr>
          <w:lang w:val="en-US"/>
        </w:rPr>
      </w:pPr>
      <w:r>
        <w:rPr>
          <w:rStyle w:val="FootnoteReference"/>
        </w:rPr>
        <w:footnoteRef/>
      </w:r>
      <w:r>
        <w:t xml:space="preserve"> </w:t>
      </w:r>
      <w:r>
        <w:rPr>
          <w:lang w:val="en-US"/>
        </w:rPr>
        <w:t xml:space="preserve">As is followed by the World Bank sponsored ISGP project in West Bengal.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141EB"/>
    <w:multiLevelType w:val="hybridMultilevel"/>
    <w:tmpl w:val="92AEA160"/>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6597DE6"/>
    <w:multiLevelType w:val="hybridMultilevel"/>
    <w:tmpl w:val="02EC901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6F660FD"/>
    <w:multiLevelType w:val="hybridMultilevel"/>
    <w:tmpl w:val="54CC80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A5A0B65"/>
    <w:multiLevelType w:val="hybridMultilevel"/>
    <w:tmpl w:val="88025E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36812D7E"/>
    <w:multiLevelType w:val="hybridMultilevel"/>
    <w:tmpl w:val="6F7EB45A"/>
    <w:lvl w:ilvl="0" w:tplc="D032C3A6">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15:restartNumberingAfterBreak="0">
    <w:nsid w:val="3A6B5A00"/>
    <w:multiLevelType w:val="hybridMultilevel"/>
    <w:tmpl w:val="E03E531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3137B6C"/>
    <w:multiLevelType w:val="multilevel"/>
    <w:tmpl w:val="8468E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8D257B5"/>
    <w:multiLevelType w:val="hybridMultilevel"/>
    <w:tmpl w:val="1818ACC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82C68F5"/>
    <w:multiLevelType w:val="hybridMultilevel"/>
    <w:tmpl w:val="C8529ED8"/>
    <w:lvl w:ilvl="0" w:tplc="40090015">
      <w:start w:val="1"/>
      <w:numFmt w:val="upperLetter"/>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9" w15:restartNumberingAfterBreak="0">
    <w:nsid w:val="5B9A7A16"/>
    <w:multiLevelType w:val="hybridMultilevel"/>
    <w:tmpl w:val="ED849C2A"/>
    <w:lvl w:ilvl="0" w:tplc="08423350">
      <w:start w:val="1"/>
      <w:numFmt w:val="decimal"/>
      <w:lvlText w:val="%1."/>
      <w:lvlJc w:val="left"/>
      <w:pPr>
        <w:ind w:left="720" w:hanging="360"/>
      </w:pPr>
      <w:rPr>
        <w:rFonts w:asciiTheme="minorHAnsi" w:eastAsia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CC7347E"/>
    <w:multiLevelType w:val="hybridMultilevel"/>
    <w:tmpl w:val="FECA0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0"/>
  </w:num>
  <w:num w:numId="3">
    <w:abstractNumId w:val="9"/>
  </w:num>
  <w:num w:numId="4">
    <w:abstractNumId w:val="5"/>
  </w:num>
  <w:num w:numId="5">
    <w:abstractNumId w:val="3"/>
  </w:num>
  <w:num w:numId="6">
    <w:abstractNumId w:val="7"/>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2"/>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7A0NTQ3MLI0NjY2MDVW0lEKTi0uzszPAykwrAUAWRXSeCwAAAA="/>
  </w:docVars>
  <w:rsids>
    <w:rsidRoot w:val="00197B43"/>
    <w:rsid w:val="0000226E"/>
    <w:rsid w:val="00040E5D"/>
    <w:rsid w:val="00065FE8"/>
    <w:rsid w:val="00083941"/>
    <w:rsid w:val="000B7ABF"/>
    <w:rsid w:val="000D28D4"/>
    <w:rsid w:val="000E761A"/>
    <w:rsid w:val="00113C96"/>
    <w:rsid w:val="00131CAC"/>
    <w:rsid w:val="001427D6"/>
    <w:rsid w:val="00170D94"/>
    <w:rsid w:val="00196372"/>
    <w:rsid w:val="00197B43"/>
    <w:rsid w:val="001D65DF"/>
    <w:rsid w:val="001E28C2"/>
    <w:rsid w:val="002038F5"/>
    <w:rsid w:val="002050F5"/>
    <w:rsid w:val="00211541"/>
    <w:rsid w:val="002205DB"/>
    <w:rsid w:val="0027676D"/>
    <w:rsid w:val="003230BA"/>
    <w:rsid w:val="00333445"/>
    <w:rsid w:val="00367B0D"/>
    <w:rsid w:val="003708CE"/>
    <w:rsid w:val="00381E2C"/>
    <w:rsid w:val="00385345"/>
    <w:rsid w:val="0039171B"/>
    <w:rsid w:val="003E2EE0"/>
    <w:rsid w:val="003E5060"/>
    <w:rsid w:val="003E664B"/>
    <w:rsid w:val="004124B5"/>
    <w:rsid w:val="004246D9"/>
    <w:rsid w:val="00473842"/>
    <w:rsid w:val="004E7145"/>
    <w:rsid w:val="004E7D69"/>
    <w:rsid w:val="0051567F"/>
    <w:rsid w:val="00520135"/>
    <w:rsid w:val="005440E7"/>
    <w:rsid w:val="005444BC"/>
    <w:rsid w:val="005454B8"/>
    <w:rsid w:val="00573A26"/>
    <w:rsid w:val="00596F52"/>
    <w:rsid w:val="005A7CEF"/>
    <w:rsid w:val="005D0412"/>
    <w:rsid w:val="005E4A70"/>
    <w:rsid w:val="005F3779"/>
    <w:rsid w:val="0066094E"/>
    <w:rsid w:val="006E1F7B"/>
    <w:rsid w:val="006F4737"/>
    <w:rsid w:val="007205B9"/>
    <w:rsid w:val="00721422"/>
    <w:rsid w:val="007631F1"/>
    <w:rsid w:val="00772057"/>
    <w:rsid w:val="00791E38"/>
    <w:rsid w:val="00792C69"/>
    <w:rsid w:val="007A064E"/>
    <w:rsid w:val="007C0974"/>
    <w:rsid w:val="007C1292"/>
    <w:rsid w:val="00802234"/>
    <w:rsid w:val="008206DA"/>
    <w:rsid w:val="00821426"/>
    <w:rsid w:val="008318AD"/>
    <w:rsid w:val="00896C2E"/>
    <w:rsid w:val="008C01B7"/>
    <w:rsid w:val="008D3DD4"/>
    <w:rsid w:val="008E4E2D"/>
    <w:rsid w:val="008F53A2"/>
    <w:rsid w:val="008F62D7"/>
    <w:rsid w:val="009047A2"/>
    <w:rsid w:val="0090529E"/>
    <w:rsid w:val="00906DE6"/>
    <w:rsid w:val="0090727A"/>
    <w:rsid w:val="00915A66"/>
    <w:rsid w:val="0094025F"/>
    <w:rsid w:val="009577EA"/>
    <w:rsid w:val="00966802"/>
    <w:rsid w:val="009B6419"/>
    <w:rsid w:val="009E32B1"/>
    <w:rsid w:val="00A21784"/>
    <w:rsid w:val="00A277BA"/>
    <w:rsid w:val="00A32244"/>
    <w:rsid w:val="00A32CEB"/>
    <w:rsid w:val="00A757CF"/>
    <w:rsid w:val="00A80CB3"/>
    <w:rsid w:val="00A85553"/>
    <w:rsid w:val="00A94C5F"/>
    <w:rsid w:val="00B056C6"/>
    <w:rsid w:val="00B36C6D"/>
    <w:rsid w:val="00B60465"/>
    <w:rsid w:val="00B74E93"/>
    <w:rsid w:val="00BA23FA"/>
    <w:rsid w:val="00BB39C3"/>
    <w:rsid w:val="00BB3EB2"/>
    <w:rsid w:val="00BD704B"/>
    <w:rsid w:val="00C462CB"/>
    <w:rsid w:val="00C54AD2"/>
    <w:rsid w:val="00C56859"/>
    <w:rsid w:val="00C66479"/>
    <w:rsid w:val="00C741D2"/>
    <w:rsid w:val="00C74BE0"/>
    <w:rsid w:val="00C87D71"/>
    <w:rsid w:val="00CA6AF7"/>
    <w:rsid w:val="00CD4BD5"/>
    <w:rsid w:val="00D4697C"/>
    <w:rsid w:val="00D57FDE"/>
    <w:rsid w:val="00D601EC"/>
    <w:rsid w:val="00DA341E"/>
    <w:rsid w:val="00DB3CB3"/>
    <w:rsid w:val="00DC0B63"/>
    <w:rsid w:val="00E14FD5"/>
    <w:rsid w:val="00E369EA"/>
    <w:rsid w:val="00E85123"/>
    <w:rsid w:val="00E8734A"/>
    <w:rsid w:val="00EB561B"/>
    <w:rsid w:val="00EE3921"/>
    <w:rsid w:val="00EF5811"/>
    <w:rsid w:val="00F457FC"/>
    <w:rsid w:val="00F5524F"/>
    <w:rsid w:val="00F96F64"/>
    <w:rsid w:val="00FC264A"/>
    <w:rsid w:val="00FE47D0"/>
  </w:rsids>
  <m:mathPr>
    <m:mathFont m:val="Cambria Math"/>
    <m:brkBin m:val="before"/>
    <m:brkBinSub m:val="--"/>
    <m:smallFrac/>
    <m:dispDef/>
    <m:lMargin m:val="0"/>
    <m:rMargin m:val="0"/>
    <m:defJc m:val="centerGroup"/>
    <m:wrapIndent m:val="1440"/>
    <m:intLim m:val="subSup"/>
    <m:naryLim m:val="undOvr"/>
  </m:mathPr>
  <w:themeFontLang w:val="en-IN"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E4C630-DF92-4F72-A26C-605F515FD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31F1"/>
  </w:style>
  <w:style w:type="paragraph" w:styleId="Heading2">
    <w:name w:val="heading 2"/>
    <w:basedOn w:val="Normal"/>
    <w:next w:val="Normal"/>
    <w:link w:val="Heading2Char"/>
    <w:uiPriority w:val="9"/>
    <w:unhideWhenUsed/>
    <w:qFormat/>
    <w:rsid w:val="00C66479"/>
    <w:pPr>
      <w:keepNext/>
      <w:keepLines/>
      <w:spacing w:before="40" w:after="0" w:line="276" w:lineRule="auto"/>
      <w:outlineLvl w:val="1"/>
    </w:pPr>
    <w:rPr>
      <w:rFonts w:asciiTheme="majorHAnsi" w:eastAsiaTheme="majorEastAsia" w:hAnsiTheme="majorHAnsi" w:cstheme="majorBidi"/>
      <w:color w:val="2F5496" w:themeColor="accent1" w:themeShade="BF"/>
      <w:sz w:val="26"/>
      <w:szCs w:val="26"/>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EE392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E3921"/>
    <w:rPr>
      <w:sz w:val="20"/>
      <w:szCs w:val="20"/>
    </w:rPr>
  </w:style>
  <w:style w:type="character" w:styleId="FootnoteReference">
    <w:name w:val="footnote reference"/>
    <w:basedOn w:val="DefaultParagraphFont"/>
    <w:uiPriority w:val="99"/>
    <w:semiHidden/>
    <w:unhideWhenUsed/>
    <w:rsid w:val="00EE3921"/>
    <w:rPr>
      <w:vertAlign w:val="superscript"/>
    </w:rPr>
  </w:style>
  <w:style w:type="character" w:customStyle="1" w:styleId="Heading2Char">
    <w:name w:val="Heading 2 Char"/>
    <w:basedOn w:val="DefaultParagraphFont"/>
    <w:link w:val="Heading2"/>
    <w:uiPriority w:val="9"/>
    <w:rsid w:val="00C66479"/>
    <w:rPr>
      <w:rFonts w:asciiTheme="majorHAnsi" w:eastAsiaTheme="majorEastAsia" w:hAnsiTheme="majorHAnsi" w:cstheme="majorBidi"/>
      <w:color w:val="2F5496" w:themeColor="accent1" w:themeShade="BF"/>
      <w:sz w:val="26"/>
      <w:szCs w:val="26"/>
      <w:lang w:val="en-IN" w:eastAsia="en-IN"/>
    </w:rPr>
  </w:style>
  <w:style w:type="paragraph" w:customStyle="1" w:styleId="Default">
    <w:name w:val="Default"/>
    <w:rsid w:val="00C66479"/>
    <w:pPr>
      <w:autoSpaceDE w:val="0"/>
      <w:autoSpaceDN w:val="0"/>
      <w:adjustRightInd w:val="0"/>
      <w:spacing w:after="0" w:line="240" w:lineRule="auto"/>
    </w:pPr>
    <w:rPr>
      <w:rFonts w:ascii="Times New Roman" w:eastAsiaTheme="minorEastAsia" w:hAnsi="Times New Roman" w:cs="Times New Roman"/>
      <w:color w:val="000000"/>
      <w:sz w:val="24"/>
      <w:szCs w:val="24"/>
      <w:lang w:val="en-IN" w:eastAsia="en-IN"/>
    </w:rPr>
  </w:style>
  <w:style w:type="paragraph" w:styleId="ListParagraph">
    <w:name w:val="List Paragraph"/>
    <w:basedOn w:val="Normal"/>
    <w:uiPriority w:val="34"/>
    <w:qFormat/>
    <w:rsid w:val="00C66479"/>
    <w:pPr>
      <w:spacing w:after="200" w:line="276" w:lineRule="auto"/>
      <w:ind w:left="720"/>
      <w:contextualSpacing/>
    </w:pPr>
    <w:rPr>
      <w:rFonts w:eastAsiaTheme="minorEastAsia"/>
      <w:lang w:val="en-IN" w:eastAsia="en-IN"/>
    </w:rPr>
  </w:style>
  <w:style w:type="table" w:styleId="TableGrid">
    <w:name w:val="Table Grid"/>
    <w:basedOn w:val="TableNormal"/>
    <w:uiPriority w:val="39"/>
    <w:unhideWhenUsed/>
    <w:rsid w:val="00C66479"/>
    <w:pPr>
      <w:spacing w:after="0" w:line="240" w:lineRule="auto"/>
    </w:pPr>
    <w:rPr>
      <w:rFonts w:eastAsiaTheme="minorEastAsia"/>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96F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6F64"/>
    <w:rPr>
      <w:rFonts w:ascii="Tahoma" w:hAnsi="Tahoma" w:cs="Tahoma"/>
      <w:sz w:val="16"/>
      <w:szCs w:val="16"/>
    </w:rPr>
  </w:style>
  <w:style w:type="paragraph" w:styleId="Header">
    <w:name w:val="header"/>
    <w:basedOn w:val="Normal"/>
    <w:link w:val="HeaderChar"/>
    <w:uiPriority w:val="99"/>
    <w:unhideWhenUsed/>
    <w:rsid w:val="009072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727A"/>
  </w:style>
  <w:style w:type="paragraph" w:styleId="Footer">
    <w:name w:val="footer"/>
    <w:basedOn w:val="Normal"/>
    <w:link w:val="FooterChar"/>
    <w:uiPriority w:val="99"/>
    <w:unhideWhenUsed/>
    <w:rsid w:val="009072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727A"/>
  </w:style>
  <w:style w:type="paragraph" w:styleId="NoSpacing">
    <w:name w:val="No Spacing"/>
    <w:uiPriority w:val="1"/>
    <w:qFormat/>
    <w:rsid w:val="00385345"/>
    <w:pPr>
      <w:spacing w:after="0" w:line="240" w:lineRule="auto"/>
    </w:pPr>
    <w:rPr>
      <w:color w:val="44546A" w:themeColor="text2"/>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844478">
      <w:bodyDiv w:val="1"/>
      <w:marLeft w:val="0"/>
      <w:marRight w:val="0"/>
      <w:marTop w:val="0"/>
      <w:marBottom w:val="0"/>
      <w:divBdr>
        <w:top w:val="none" w:sz="0" w:space="0" w:color="auto"/>
        <w:left w:val="none" w:sz="0" w:space="0" w:color="auto"/>
        <w:bottom w:val="none" w:sz="0" w:space="0" w:color="auto"/>
        <w:right w:val="none" w:sz="0" w:space="0" w:color="auto"/>
      </w:divBdr>
    </w:div>
    <w:div w:id="1477337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389169-372F-40C4-B112-3340625C0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7400</Words>
  <Characters>42186</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Gram Panchayats Development Plans in Madhya Pradesh</vt:lpstr>
    </vt:vector>
  </TitlesOfParts>
  <Company/>
  <LinksUpToDate>false</LinksUpToDate>
  <CharactersWithSpaces>49488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Gram Panchayats Development Plans in Madhya Pradesh</dc:title>
  <dc:subject>A Situational Analysis</dc:subject>
  <dc:creator>User1</dc:creator>
  <cp:lastModifiedBy>dbsig</cp:lastModifiedBy>
  <cp:revision>2</cp:revision>
  <dcterms:created xsi:type="dcterms:W3CDTF">2018-04-23T10:08:00Z</dcterms:created>
  <dcterms:modified xsi:type="dcterms:W3CDTF">2018-04-23T10:08:00Z</dcterms:modified>
</cp:coreProperties>
</file>